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13.11.2024,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po povodních řeší ujíždějící svah se silnicí</w:t>
      </w:r>
    </w:p>
    <w:p>
      <w:pPr/>
      <w:r>
        <w:rPr>
          <w:b w:val="1"/>
          <w:bCs w:val="1"/>
        </w:rPr>
        <w:t xml:space="preserve">Letošní povodně způsobily škody také v Těrlicku. Obec řeší ujíždějící svah v Čaplovecké ulici, která musela být uzavřena. Společně se stabilizací svahu se musí vyřešit také odvodnění.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chatař a byl by rád, kdyby se to dalo do pořádku. Ať ti lidé mají pokoj, protože tady po té cestě, jak se jezdí, ona je úzká a když napadne sníh, tak tam bude asi problém.”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“Nejpostiženější místem je právě ulice Čaplovecká, jelikož se na čtyřech místech sesunula půda v těsné blízkosti silnice. Problémem je to, že my musíme cestu opravit tak, aby i dlouhá léta poté mohla zase fungovat jako silnice. Výhodou je, že máme objízdnou trasu po ulici Žermanické, kde také v následujících dnech vybudujeme výhybny, aby se i v zimních měsících mohli lidé na dané komunikaci, která je úzká, mohli vyhnout. Ulice Čaplovecká se bude opravovat poměrně dlouhou dobu. Předpokládáme něco kolem půl roku a to z toho důvodu, že jsme už v současné chvíli byli nuceni udělat sondy, vrty, abychom zjistili, v jak vážném stavu je nejenom komunikace, ale i to podloží pod ní. Protože před nedávnem byla celá tato lokalita dána na seznam aktivních sesuvných území a my právě toto aktivní sesuvné území musíme stabilizovat. Není možné to stabilizovat pouze tím, že navezeme velké množství kamení a budeme si myslet, že je to v pořádku, ale musíme to udělat odborně. Proto jsme si už najali dneska firmy, které nám udělaly jak posudek, dělají projektovou dokumentaci a připravují nám vše, co je potřebné k tomu, abychom měli řešení, které vydrží i následující léta. Spolupracujeme také s Vysokou školou báňskou, ale tohle to všechno má za důsledek i jakousi časovou prodlevu, protože není možné udělat všechno během jednoho dvou týdnů, jelikož se na odborníky z daného odvětví čeká i měsíce. Celou záležitost jsme stihli poměrně rychle, a to i z toho důvodu, že i odborníci mají svoje termíny, které se nám ale podařilo zkrátit na minimum a v současné chvíli čekáme na jejich zprávu a následně budou další kroky, které nám povedou k tomu, že se celá komunikace opraví.”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3-11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2026-04-02T05:23:26+02:00</dcterms:created>
  <dcterms:modified xsi:type="dcterms:W3CDTF">2026-04-02T05:23:26+02:00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