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po povodních řeší ujíždějící svah se silnicí</w:t>
      </w:r>
    </w:p>
    <w:p>
      <w:pPr/>
      <w:r>
        <w:rPr>
          <w:b w:val="1"/>
          <w:bCs w:val="1"/>
        </w:rPr>
        <w:t xml:space="preserve">Letošní povodně způsobily škody také v Těrlicku. Obec řeší ujíždějící svah v Čaplovecké ulici, která musela být uzavřena. Společně se stabilizací svahu se musí vyřešit také odvodnění.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chatař a byl by rád, kdyby se to dalo do pořádku. Ať ti lidé mají pokoj, protože tady po té cestě, jak se jezdí, ona je úzká a když napadne sníh, tak tam bude asi problém.”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“Nejpostiženější místem je právě ulice Čaplovecká, jelikož se na čtyřech místech sesunula půda v těsné blízkosti silnice. Problémem je to, že my musíme cestu opravit tak, aby i dlouhá léta poté mohla zase fungovat jako silnice. Výhodou je, že máme objízdnou trasu po ulici Žermanické, kde také v následujících dnech vybudujeme výhybny, aby se i v zimních měsících mohli lidé na dané komunikaci, která je úzká, mohli vyhnout. Ulice Čaplovecká se bude opravovat poměrně dlouhou dobu. Předpokládáme něco kolem půl roku a to z toho důvodu, že jsme už v současné chvíli byli nuceni udělat sondy, vrty, abychom zjistili, v jak vážném stavu je nejenom komunikace, ale i to podloží pod ní. Protože před nedávnem byla celá tato lokalita dána na seznam aktivních sesuvných území a my právě toto aktivní sesuvné území musíme stabilizovat. Není možné to stabilizovat pouze tím, že navezeme velké množství kamení a budeme si myslet, že je to v pořádku, ale musíme to udělat odborně. Proto jsme si už najali dneska firmy, které nám udělaly jak posudek, dělají projektovou dokumentaci a připravují nám vše, co je potřebné k tomu, abychom měli řešení, které vydrží i následující léta. Spolupracujeme také s Vysokou školou báňskou, ale tohle to všechno má za důsledek i jakousi časovou prodlevu, protože není možné udělat všechno během jednoho dvou týdnů, jelikož se na odborníky z daného odvětví čeká i měsíce. Celou záležitost jsme stihli poměrně rychle, a to i z toho důvodu, že i odborníci mají svoje termíny, které se nám ale podařilo zkrátit na minimum a v současné chvíli čekáme na jejich zprávu a následně budou další kroky, které nám povedou k tomu, že se celá komunikace opraví.”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3-11-2024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2026-09-20T17:32:32+02:00</dcterms:created>
  <dcterms:modified xsi:type="dcterms:W3CDTF">2026-09-20T17:32:32+02:00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