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sportovní hala ve Frenštátě slouží nejen středoškolákům</w:t>
      </w:r>
    </w:p>
    <w:p>
      <w:pPr/>
      <w:r>
        <w:rPr>
          <w:b w:val="1"/>
          <w:bCs w:val="1"/>
        </w:rPr>
        <w:t xml:space="preserve">Gymnázium a Střední průmyslová škola elektrotechniky a informatiky ve Frenštátu pod Radhoštěm má novou sportovní halu. Kromě hodin tělocviku bude hala v době mimo školní výuku sloužit i místním sportovním organizacím.</w:t>
      </w:r>
    </w:p>
    <w:p>
      <w:pPr/>
      <w:r>
        <w:rPr/>
        <w:t xml:space="preserve">Hala vyšla na 155 milionů korun, Moravskoslezský kraj na ni  získal 60 milionů od Národní sportovní agentury. Na projektu se finančně  podílelo i město.</w:t>
      </w:r>
    </w:p>
    <w:p>
      <w:pPr/>
      <w:r>
        <w:rPr>
          <w:b w:val="1"/>
          <w:bCs w:val="1"/>
        </w:rPr>
        <w:t xml:space="preserve">Michal Kokošek (ANO), náměstek hejtmana MS kraje:</w:t>
      </w:r>
      <w:r>
        <w:rPr/>
        <w:t xml:space="preserve"> „Je to  nádherný příklad toho, jak lze využít státní finance, krajské peníze a zároveň  participaci města.“</w:t>
      </w:r>
    </w:p>
    <w:p>
      <w:pPr/>
      <w:r>
        <w:rPr>
          <w:b w:val="1"/>
          <w:bCs w:val="1"/>
        </w:rPr>
        <w:t xml:space="preserve">Jan Veřmiřovský (ANO), náměstek hejtmana MS kraje:</w:t>
      </w:r>
      <w:r>
        <w:rPr/>
        <w:t xml:space="preserve"> „Za mě je  to vzorný příklad pro ostatní města. I ostatní se z toho mohou poučit a  případně investovat do takových staveb, protože jsou důležité pro sport i pro  školu.“</w:t>
      </w:r>
    </w:p>
    <w:p>
      <w:pPr/>
      <w:r>
        <w:rPr/>
        <w:t xml:space="preserve">Hala splňuje všechny technické požadavky pro mnoho sportů.</w:t>
      </w:r>
    </w:p>
    <w:p>
      <w:pPr/>
      <w:r>
        <w:rPr>
          <w:b w:val="1"/>
          <w:bCs w:val="1"/>
        </w:rPr>
        <w:t xml:space="preserve">Richard Štěpán, ředitel Gymnázia a SPŠ EI Frenštát p. R.: </w:t>
      </w:r>
      <w:r>
        <w:rPr/>
        <w:t xml:space="preserve">„Dopoledne  a odpoledne se bude využívat pro školu. Máme 740 žáků, takže do 16 hodin halu  zaplníme. Poté bude využívána místními sportovními kluby.“</w:t>
      </w:r>
    </w:p>
    <w:p>
      <w:pPr/>
      <w:r>
        <w:rPr>
          <w:b w:val="1"/>
          <w:bCs w:val="1"/>
        </w:rPr>
        <w:t xml:space="preserve">Alena Janošková, učitelka tělesné výchovy:</w:t>
      </w:r>
      <w:r>
        <w:rPr/>
        <w:t xml:space="preserve"> „Hrajeme  volejbal, florbal, fotbal a basket a líbí se nám, že můžeme chodit i do  vedlejší tělocvičny na stolní tenis a cvičení s hudbou.“</w:t>
      </w:r>
    </w:p>
    <w:p>
      <w:pPr/>
      <w:r>
        <w:rPr/>
        <w:t xml:space="preserve">    Pro tělesnou výchovu je halu možné rozdělit na 2 až 3  části, takže výuka je možná pro více skupin současně.</w:t>
      </w:r>
    </w:p>
    <w:p>
      <w:pPr/>
      <w:r>
        <w:rPr/>
        <w:t xml:space="preserve">---</w:t>
      </w:r>
    </w:p>
    <w:p>
      <w:pPr>
        <w:pStyle w:val="Heading1"/>
      </w:pPr>
      <w:r>
        <w:rPr>
          <w:sz w:val="36"/>
          <w:szCs w:val="36"/>
        </w:rPr>
        <w:t xml:space="preserve">Ostravské Vánoce mají schválenu víceletou dotaci</w:t>
      </w:r>
    </w:p>
    <w:p>
      <w:pPr/>
      <w:r>
        <w:rPr>
          <w:b w:val="1"/>
          <w:bCs w:val="1"/>
        </w:rPr>
        <w:t xml:space="preserve">Ostrava podporuje spoustu kulturních i sportovních akcí a mezi vůbec neoblíbenější patří Ostravské Vánoce, které se konají v centru města. Zastupitelé města se proto rozhodli dát jim jistotu víceletého grantu, takže mají potvrzenu finanční podporu pro následující 4 roky.</w:t>
      </w:r>
    </w:p>
    <w:p>
      <w:pPr/>
      <w:r>
        <w:rPr/>
        <w:t xml:space="preserve">Ostravské Vánoce začaly pod taktovkou společnosti Černá louka jednotně fungovat v roce 2021. Od konce listopadu do prvního dne nového roku se na Masarykově náměstí, Kuřím rynku, náměstí Dr. E. Beneše a na Prokešově náměstí konají nejrůznější akce. </w:t>
      </w:r>
    </w:p>
    <w:p>
      <w:pPr/>
      <w:r>
        <w:rPr>
          <w:b w:val="1"/>
          <w:bCs w:val="1"/>
        </w:rPr>
        <w:t xml:space="preserve">Lucie Baránková-Vilamová (ANO), náměstkyně primátora Ostravy: </w:t>
      </w:r>
      <w:r>
        <w:rPr/>
        <w:t xml:space="preserve">"V letošním roce se snažíme rozšířit scénu na Prokešově náměstí před Novou radnicí, kde bud e, kromě zpívání koled i nějaký doprovodný program na celý den." </w:t>
      </w:r>
    </w:p>
    <w:p>
      <w:pPr/>
      <w:r>
        <w:rPr/>
        <w:t xml:space="preserve">Zastupitelstvo nyní Ostravským Vánocům schválilo dotaci 24 milionů korun ve čtyřech splátkách na 4 roky, tedy až do roku 2028.</w:t>
      </w:r>
    </w:p>
    <w:p>
      <w:pPr/>
      <w:r>
        <w:rPr>
          <w:b w:val="1"/>
          <w:bCs w:val="1"/>
        </w:rPr>
        <w:t xml:space="preserve">Miriam Lehocká, obchodní ředitelka společnosti Černá louka:</w:t>
      </w:r>
      <w:r>
        <w:rPr/>
        <w:t xml:space="preserve"> "Pro nás je ta podpora velice důležitá. Má to několik rovin. Je to budování dlouhodobých vztahů se statutárním městem, partnery, organizacemi, prodejci, ale je to důležité i v komunikaci s návštěvníky."</w:t>
      </w:r>
    </w:p>
    <w:p>
      <w:pPr/>
      <w:r>
        <w:rPr/>
        <w:t xml:space="preserve">Navržený rozpočet počítá i pro následující období s příjmy za pronájem prodejních stánků, z pronájmu plochy  pro vyhlídkové kolo a s kooperací dalších partnerů. Akce si na přibližně 40 procent svého rozpočtu vydělá. </w:t>
      </w:r>
    </w:p>
    <w:p>
      <w:pPr/>
      <w:r>
        <w:rPr>
          <w:b w:val="1"/>
          <w:bCs w:val="1"/>
        </w:rPr>
        <w:t xml:space="preserve">Lucie Baránková-Vilamová (ANO), náměstkyně primátora Ostravy: </w:t>
      </w:r>
      <w:r>
        <w:rPr/>
        <w:t xml:space="preserve">"Podařilo se nám sehnat mnohem známější jména, než v minulých letech. Prozradím třeba Davida Kollera." </w:t>
      </w:r>
    </w:p>
    <w:p>
      <w:pPr/>
      <w:r>
        <w:rPr/>
        <w:t xml:space="preserve">Velmi oblíbenou součástí Ostravských vánoc je také vánoční kluziště na náměstí Dr. E. Beneše, které slouží zároveň pro prezentací sportovních klubů. </w:t>
      </w:r>
    </w:p>
    <w:p>
      <w:pPr/>
      <w:r>
        <w:rPr/>
        <w:t xml:space="preserve">---</w:t>
      </w:r>
    </w:p>
    <w:p>
      <w:pPr>
        <w:pStyle w:val="Heading1"/>
      </w:pPr>
      <w:r>
        <w:rPr>
          <w:sz w:val="36"/>
          <w:szCs w:val="36"/>
        </w:rPr>
        <w:t xml:space="preserve">Sbírka Daruj F-M vybírá na herní prvky pro děti</w:t>
      </w:r>
    </w:p>
    <w:p>
      <w:pPr/>
      <w:r>
        <w:rPr>
          <w:b w:val="1"/>
          <w:bCs w:val="1"/>
        </w:rPr>
        <w:t xml:space="preserve">Už jen do Vánoc mohou lidé přispívat na několik programů sbírky Daruj F-M. Jedním z nich je podpora Azylového domu Sára, který pomáhá opuštěným matkám s dětmi. Zařízení chce peníze použít na nové dětské herní prvky. Město vybrané peníze zdvojnásobí, maximálně však do výše třiceti tisíc korun.</w:t>
      </w:r>
    </w:p>
    <w:p>
      <w:pPr/>
      <w:r>
        <w:rPr/>
        <w:t xml:space="preserve">Jedním z projektů, které byly letos zařazeny do programu   je sbírka na herní prvky pro Azylový dům Sára pro matky s dětmi.  </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Marcel Sikora (KDU-ČSL/SPOLU), náměstek primátora  Frýdku-Místku:</w:t>
      </w:r>
      <w:r>
        <w:rPr/>
        <w:t xml:space="preserve"> "Chtěl bych připomenout probíhající sbírku v rámci  programu Daruj F-M, kdy můžete přispět na vybudování herních prvků pro děti na  zahradě Azylového domu Sára. Azylový dům Sára slouží pro matky s dětmi.  Nachází se zde 8 bytových jednotek s celkovou kapacitou 26 lůžek. A cílem  této služby je, aby se uživatelky tohoto azylového domu postupně zapojovaly do  běžného života. My jim pomáháme i v rámci takzvaného projektu Housing  first, kde mohou získat startovací byty. Dochází tam sociální služba a dále se  s těmito klienty postupně pracuje."</w:t>
      </w:r>
    </w:p>
    <w:p>
      <w:pPr/>
      <w:r>
        <w:rPr/>
        <w:t xml:space="preserve">Sbírka bude ukončena 20. prosince a město následně vybrané  peníze zdvojnásobí. Pouze ale do maximální částky 30 tisíc korun.</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b w:val="1"/>
          <w:bCs w:val="1"/>
        </w:rPr>
        <w:t xml:space="preserve">Marcel Sikora (KDU-ČSL/SPOLU), náměstek primátora  Frýdku-Místku:</w:t>
      </w:r>
      <w:r>
        <w:rPr/>
        <w:t xml:space="preserve"> "Chtěl bych poděkovat všem, kteří se do této sbírky zapojí a  přispějí tak dětem na nové hřiště, právě v Azylovém domě Sára."</w:t>
      </w:r>
    </w:p>
    <w:p>
      <w:pPr/>
      <w:r>
        <w:rPr/>
        <w:t xml:space="preserve">Z dalších sbírek, které také v programu  končí  před Vánocemi, jsou sbírky na opravu Lidového domu v Místku nebo na pomoc  Ukrajině.</w:t>
      </w:r>
    </w:p>
    <w:p>
      <w:pPr/>
      <w:r>
        <w:rPr/>
        <w:t xml:space="preserve">---</w:t>
      </w:r>
    </w:p>
    <w:p>
      <w:pPr>
        <w:pStyle w:val="Heading1"/>
      </w:pPr>
      <w:r>
        <w:rPr>
          <w:sz w:val="36"/>
          <w:szCs w:val="36"/>
        </w:rPr>
        <w:t xml:space="preserve">Nádoby na bioodpad přímo do bytů</w:t>
      </w:r>
    </w:p>
    <w:p>
      <w:pPr/>
      <w:r>
        <w:rPr>
          <w:b w:val="1"/>
          <w:bCs w:val="1"/>
        </w:rPr>
        <w:t xml:space="preserve">Unikátní projekt ,který reaguje na změnu odpadového hospodářství, zahajují právě v Rýmařově. Spočívá v třídění biologického odpadu domácností do speciálních nádob přímo v bytech a panelových domech.</w:t>
      </w:r>
    </w:p>
    <w:p>
      <w:pPr/>
      <w:r>
        <w:rPr/>
        <w:t xml:space="preserve">  Více  než 2000 třídících nádob je v bytech předáváno přímo  obyvatelům.</w:t>
      </w:r>
    </w:p>
    <w:p>
      <w:pPr/>
      <w:r>
        <w:rPr>
          <w:b w:val="1"/>
          <w:bCs w:val="1"/>
        </w:rPr>
        <w:t xml:space="preserve">Luděk  Šimko (nez.), starosta Rýmařova: </w:t>
      </w:r>
      <w:r>
        <w:rPr/>
        <w:t xml:space="preserve">„My už jsme vlastně v loňském  roce dostali dotaci na kompostéry i na nádoby na separovaný odpad,  kdy jsme přešli na „door to door“ systém a vlastně další  krok bylo co nejvíce vyseparovaného biologického odpadu ze sídlišť  nebo větších bytových domů. Takže jsme zažádali MS kraj o  dotaci na koše na biologický odpad v slastně teď v tomhle období  ty koše předáváme do domácností, je jich cca 2300.“</w:t>
      </w:r>
    </w:p>
    <w:p>
      <w:pPr/>
      <w:r>
        <w:rPr/>
        <w:t xml:space="preserve">  S  tříděním separovaného bioodpadu je spojen i systém jeho vývozu.</w:t>
      </w:r>
    </w:p>
    <w:p>
      <w:pPr/>
      <w:r>
        <w:rPr>
          <w:b w:val="1"/>
          <w:bCs w:val="1"/>
        </w:rPr>
        <w:t xml:space="preserve">Luděk  Šimko (nez.), starosta Rýmařova: </w:t>
      </w:r>
      <w:r>
        <w:rPr/>
        <w:t xml:space="preserve">„Ten odvoz, dostali jsme dotaci  na svozový vůz na biologicky rozložitelný odpad a s tím i nádobí  a ty jsme vlastně si 2 nebo 3 měsíce zpátky rozvezli na sídliště  do hnízd,, takže dneska už jsou i popelnice nebo nádoby na  biologicky rozložitelný odpad na těch sídlištích.“</w:t>
      </w:r>
    </w:p>
    <w:p>
      <w:pPr/>
      <w:r>
        <w:rPr/>
        <w:t xml:space="preserve">  Předávání  speciálních nádob pomohli městu zajišťovat žáci a studenti  místních škol.</w:t>
      </w:r>
    </w:p>
    <w:p>
      <w:pPr/>
      <w:r>
        <w:rPr>
          <w:b w:val="1"/>
          <w:bCs w:val="1"/>
        </w:rPr>
        <w:t xml:space="preserve">  Adéla  Tobiášová, brigádnice:</w:t>
      </w:r>
      <w:r>
        <w:rPr/>
        <w:t xml:space="preserve"> „Teď jsem na Opavskou ulici a až nám  dojdou kyblíky, tak jim zavoláme a dovezou nám další.“</w:t>
      </w:r>
    </w:p>
    <w:p>
      <w:pPr/>
      <w:r>
        <w:rPr>
          <w:b w:val="1"/>
          <w:bCs w:val="1"/>
        </w:rPr>
        <w:t xml:space="preserve">Andrea  Poláková, regionální manažer pro MS kraj:</w:t>
      </w:r>
      <w:r>
        <w:rPr/>
        <w:t xml:space="preserve"> „Tak teď vlastně  nakládáme kyblíky do aut, nabíráme i brigádníky, kteří mají  reflexní vesty, aby věděli občané, že za nimi nejde někdo  pokoutný a rozvezeme je na jednotlivá stanoviště. Každý ten  brigádník dostal arch, kde má popis, adresu, číslo popisné a má  tam počet jednotlivých domácností. Nesmí tam dávat žádný  živočišný odpad, to znamená žádné zbytky vařených jídel,  žádné syrové maso, kosti, ale pouze slupky od zeleniny, ovoce, to  co jim zbude když připravují jídlo a nebo hlínu, zbytky z  květináčů, to, co jim vznikne, protože to je pro panelové domy."</w:t>
      </w:r>
    </w:p>
    <w:p>
      <w:pPr/>
      <w:r>
        <w:rPr/>
        <w:t xml:space="preserve">  Společně  s nádobami jsou občanům předávány také informační brožury,  popisující celý systém.</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p>
      <w:pPr>
        <w:pStyle w:val="Heading1"/>
      </w:pPr>
      <w:r>
        <w:rPr>
          <w:sz w:val="36"/>
          <w:szCs w:val="36"/>
        </w:rPr>
        <w:t xml:space="preserve">Fojtství v novojičínských Bludovicích čeká demolice</w:t>
      </w:r>
    </w:p>
    <w:p>
      <w:pPr/>
      <w:r>
        <w:rPr>
          <w:b w:val="1"/>
          <w:bCs w:val="1"/>
        </w:rPr>
        <w:t xml:space="preserve">Budova fojtství v novojičínských Bludovicích se bude bourat. Radní o demolici rozhodli na základě doporučení statika a dalších odborníků. Místní lidé se zánikem budovy nesouhlasí.</w:t>
      </w:r>
    </w:p>
    <w:p>
      <w:pPr/>
      <w:r>
        <w:rPr/>
        <w:t xml:space="preserve">Fojtství v Bludovicích, části Nového Jičína, je po místní kapli druhou nejstarší stavbou v obci, dnes je v technicky nevyhovujícím stavu. Radní města se rozhodovali mezi čtyřmi variantami řešení, nakonec se rozhodli nechat fojtství zbourat.</w:t>
      </w:r>
    </w:p>
    <w:p>
      <w:pPr/>
      <w:r>
        <w:rPr>
          <w:b w:val="1"/>
          <w:bCs w:val="1"/>
        </w:rPr>
        <w:t xml:space="preserve">Václav Dobrozemský (ODS), 2. místostarosta Nového Jičína: </w:t>
      </w:r>
      <w:r>
        <w:rPr/>
        <w:t xml:space="preserve">“Vycházeli jsme z odborných stanovisek.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t xml:space="preserve">Část této budovy se společenským sálem využívá osadní výbor, zdejší mateřská škola a lidé tu pořádají rodinné oslavy. Demolice nastane až v okamžiku, kdy bude připravena výstavba nového společenského domu v Bludovicích.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2026-05-09T14:39:41+02:00</dcterms:created>
  <dcterms:modified xsi:type="dcterms:W3CDTF">2026-05-09T14:39:41+02:00</dcterms:modified>
</cp:coreProperties>
</file>

<file path=docProps/custom.xml><?xml version="1.0" encoding="utf-8"?>
<Properties xmlns="http://schemas.openxmlformats.org/officeDocument/2006/custom-properties" xmlns:vt="http://schemas.openxmlformats.org/officeDocument/2006/docPropsVTypes"/>
</file>