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Pozvánka na benefici Světlo mladým s handicapem</w:t>
      </w:r>
    </w:p>
    <w:p>
      <w:pPr/>
      <w:r>
        <w:rPr>
          <w:b w:val="1"/>
          <w:bCs w:val="1"/>
        </w:rPr>
        <w:t xml:space="preserve">Centrum pro rodinu a sociální péči v Ostravě připravilo další ročník benefiční akce Světlo mladým s handicapem. Lidé mohou zakoupením minisvítilen podpořit sociálně aktivizační službu Brána, která pomáhá právě handicapovaným.</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9-11-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2026-05-13T16:29:54+02:00</dcterms:created>
  <dcterms:modified xsi:type="dcterms:W3CDTF">2026-05-13T16:29:54+02:00</dcterms:modified>
</cp:coreProperties>
</file>

<file path=docProps/custom.xml><?xml version="1.0" encoding="utf-8"?>
<Properties xmlns="http://schemas.openxmlformats.org/officeDocument/2006/custom-properties" xmlns:vt="http://schemas.openxmlformats.org/officeDocument/2006/docPropsVTypes"/>
</file>