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Znám je architekt, který zpracuje studii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Zadání studie rekonstrukce a využití budoucího kulturního domu Nové Slunce, jeho zahrady a protilehlého prostoru v areálu knihovny rada města schválila v červnu. Následně oslovila deset architektonických studií, která by ji mohla zpracovávat. Došlo šest návrhů. </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 A k tomu předložil i své reference, jaké má zkušenosti se stavbami tohoto typu. Z těch šesti měli všichni kvalitní portfolio, někteří však ten profesní přístup měli velice schematický, ne-li stručný, takže to pro nás bylo jakési vodítko, že ten, kdo tomu dal větší práci, trošičku více se nad tím tématem zamyslel, tak to pro nás byly jakési body navíc.”     </w:t>
      </w:r>
    </w:p>
    <w:p>
      <w:pPr/>
      <w:r>
        <w:rPr/>
        <w:t xml:space="preserve">Výběr zhotovitele studie provedla sedmičlenná komise složená ze zástupců městského kulturního střediska, vedení města a architektů. Definitivně jej schválila rada města.</w:t>
      </w:r>
    </w:p>
    <w:p>
      <w:pPr/>
      <w:r>
        <w:rPr>
          <w:b w:val="1"/>
          <w:bCs w:val="1"/>
        </w:rPr>
        <w:t xml:space="preserve">Ondřej Syrovátka (ZELENÍ), 1. místostarosta Nového Jičína: </w:t>
      </w:r>
      <w:r>
        <w:rPr/>
        <w:t xml:space="preserve">“A rozhodoval a nejen na základě ceny, která byla v hodnocení padesáti procentním kritériem, ale také na základě takzvaného profesního přístupu, kde uchazeči měli za úkol jednak ukázat své portfolio, co mají za sebou, ale také naznačit, kam by se ty úpravy budovy Nového Slunce a jejího okolí měly vyvíjet.”  </w:t>
      </w:r>
    </w:p>
    <w:p>
      <w:pPr/>
      <w:r>
        <w:rPr/>
        <w:t xml:space="preserve">Vítězem se stalo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Navíc, v tom svém návrhu, šli jako jedni z mála opravdu do konkrétních podnětů, co by ta úprava měla obsahovat, a měli i poměrně jasnou představu v tom, jaké úpravy bude potřeba provést, aby tam bylo možné obnovit kulturní sál.”     </w:t>
      </w:r>
    </w:p>
    <w:p>
      <w:pPr/>
      <w:r>
        <w:rPr>
          <w:b w:val="1"/>
          <w:bCs w:val="1"/>
        </w:rPr>
        <w:t xml:space="preserve">Martin Materna, městský architekt: </w:t>
      </w:r>
      <w:r>
        <w:rPr/>
        <w:t xml:space="preserve">“Je to v blízkosti historického jádra, je tam blízkost dalších institucí typu městská knihovna, divadlo nebo Fokus. Takže šlo i o to, aby ten soutěžící prokázat tím svým profesním přístupem, že si dokázal načíst to území a že řekl, vnímáme, že tady jsou ty důležité vazby, vnímáme důležitost toho provozu z hlediska toho, aby to území spolu koexistovalo.”  </w:t>
      </w:r>
    </w:p>
    <w:p>
      <w:pPr/>
      <w:r>
        <w:rPr>
          <w:b w:val="1"/>
          <w:bCs w:val="1"/>
        </w:rPr>
        <w:t xml:space="preserve">Ondřej Rečka, ředitel MKS Nový Jičín: </w:t>
      </w:r>
      <w:r>
        <w:rPr/>
        <w:t xml:space="preserve">“Je to historický dům a chceme se vrátit trošičku i v čase, takže zachovat tu architekturu jako takovou, ale potřebujeme do toho dostat mnoho nových technologií, které jsou v dnešní době důležité při té kultuře. takže se to snažíme “nabouchat” novodobými technologiemi. Důležité také budou například únikové východy a podobně. Je to komplexní práce.”     </w:t>
      </w:r>
    </w:p>
    <w:p>
      <w:pPr/>
      <w:r>
        <w:rPr/>
        <w:t xml:space="preserve">O tom, že se Nové Slunce stane kulturním stánkem města, rozhodli zastupitelé v prosinci loňského roku. Tehdy schválili smlouvu o smlouvě budoucí, ve které se město zavazuje, že budovu od současných majitelů vykoupí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Město se majitelem Nového Slunce stane za 28 milionů korun. Jako vlastník pak může podnikat další kroky k realizaci kulturního domu. Studie využití by měla být hotova zhruba za osm měsíců. </w:t>
      </w:r>
    </w:p>
    <w:p>
      <w:pPr/>
      <w:r>
        <w:rPr/>
        <w:t xml:space="preserve">---</w:t>
      </w:r>
    </w:p>
    <w:p>
      <w:pPr>
        <w:pStyle w:val="Heading1"/>
      </w:pPr>
      <w:r>
        <w:rPr>
          <w:sz w:val="36"/>
          <w:szCs w:val="36"/>
        </w:rPr>
        <w:t xml:space="preserve">Nový Jičín má zdravé finance, získal “áčko”</w:t>
      </w:r>
    </w:p>
    <w:p>
      <w:pPr/>
      <w:r>
        <w:rPr>
          <w:b w:val="1"/>
          <w:bCs w:val="1"/>
        </w:rPr>
        <w:t xml:space="preserve">Nový Jičín je ve vynikající finanční kondici. Vyplývá to ze srovnávacího průzkumuVzdělávacího centra pro veřejnou správu. Za kvalitu finančního zdraví v posledních čtyřech letech získalo město hodnocení “A”.</w:t>
      </w:r>
    </w:p>
    <w:p>
      <w:pPr/>
      <w:r>
        <w:rPr/>
        <w:t xml:space="preserve">Město se opět zapojilo do srovnávacího průzkumu Vzdělávacího centra pro veřejnou správu České republiky, který posuzuje, zda radnice využívají své finance efektivně.</w:t>
      </w:r>
    </w:p>
    <w:p>
      <w:pPr/>
      <w:r>
        <w:rPr>
          <w:b w:val="1"/>
          <w:bCs w:val="1"/>
        </w:rPr>
        <w:t xml:space="preserve">Václav Dobrozemský (ODS), 2. místostarosta Nového Jičína: </w:t>
      </w:r>
      <w:r>
        <w:rPr/>
        <w:t xml:space="preserve">“V rámci  Benchmarkingové iniciativy, kde je město Nový Jičín dlouhodobě zapojeno, proběhlo hodnocení finančního zdraví vybraných měst v dané kategorie, kde je i město Nový Jičín zařazeno, a udrželi jsme nejlepší možné hodnocení, čili hodnocení A. vychází to z dlouhodobého hospodaření města za období 2019 až 2023. Toto hodnocení je důkazem toho, že stávající koalice na radnici hospodaří zodpovědně, transparentně, provádí masivní investice, udržuje vysoké hotovostní rezervy na účtech města, diverzifikace rozložení zdrojů.”       </w:t>
      </w:r>
    </w:p>
    <w:p>
      <w:pPr/>
      <w:r>
        <w:rPr/>
        <w:t xml:space="preserve">Benchmarkingová iniciativa je jednou z možností, jak klasifikovat hospodaření obcí. Analytici hodnotili 84 srovnatelných měst z celé republiky.</w:t>
      </w:r>
    </w:p>
    <w:p>
      <w:pPr/>
      <w:r>
        <w:rPr>
          <w:b w:val="1"/>
          <w:bCs w:val="1"/>
        </w:rPr>
        <w:t xml:space="preserve">Stanislav Kopecký (ANO), starosta Nového Jičína: </w:t>
      </w:r>
      <w:r>
        <w:rPr/>
        <w:t xml:space="preserve">“V letošním roce jsme získali toto velmi významné ocenění, které v naší kategorii stejně velkých měst dostalo pouze osm měst, čehož si velmi vážíme. Jedno z těch podstatných kritérií jsou investiční akce. Ty byly v období 2019 až 2023 v celkové výši 816 milionů, tento trend budeme držet i do budoucna.” </w:t>
      </w:r>
    </w:p>
    <w:p>
      <w:pPr/>
      <w:r>
        <w:rPr/>
        <w:t xml:space="preserve">K ověření finančního zdraví města využívají odborníci data z veřejně přístupných informačních systémů Ministerstva financí, do kterých jednotlivé radnice povinně nahrávají své účetní uzávěrky. Výsledky průzkumu odrážejí míru peněžního rizika, a zda obec plní své závazky.</w:t>
      </w:r>
    </w:p>
    <w:p>
      <w:pPr/>
      <w:r>
        <w:rPr/>
        <w:t xml:space="preserve">---</w:t>
      </w:r>
    </w:p>
    <w:p>
      <w:pPr>
        <w:pStyle w:val="Heading1"/>
      </w:pPr>
      <w:r>
        <w:rPr>
          <w:sz w:val="36"/>
          <w:szCs w:val="36"/>
        </w:rPr>
        <w:t xml:space="preserve">Kulturní středisko představilo nový vizuální styl</w:t>
      </w:r>
    </w:p>
    <w:p>
      <w:pPr/>
      <w:r>
        <w:rPr>
          <w:b w:val="1"/>
          <w:bCs w:val="1"/>
        </w:rPr>
        <w:t xml:space="preserve">Městské kulturní středisko vstoupilo do nové éry vizuální identity. Představilo jednotný grafický styl, který je prvním krokem celkové moderní komunikace. Změna zahrnuje knihovnu, kino, výstavní síň a klub Galerka.</w:t>
      </w:r>
    </w:p>
    <w:p>
      <w:pPr/>
      <w:r>
        <w:rPr/>
        <w:t xml:space="preserve">Nová vizuální identita, která pro městské kulturní středisko vznikla zhruba rok, se poprvé objevuje v propagačních materiálech, třeba i v městském zpravodaji. Staví na tradičních prvcích města, jako je motiv ruky držící půlenou střelu, a přetváří je do moderní podoby. </w:t>
      </w:r>
    </w:p>
    <w:p>
      <w:pPr/>
      <w:r>
        <w:rPr>
          <w:b w:val="1"/>
          <w:bCs w:val="1"/>
        </w:rPr>
        <w:t xml:space="preserve">Ondřej Rečka, ředitel MKS Nový Jičín: </w:t>
      </w:r>
      <w:r>
        <w:rPr/>
        <w:t xml:space="preserve">“Nechtěli jsme začít tím, že bychom si vytvořili jen prosté logo. Rozhodli jsme se, že využijeme brandovou komunikaci, k tomu jsme si pozvali odborníka v této oblasti Karla Novotného, který působí na Newton University. Na základě toho jsme zjistili, že mám v podstatě problém v komunikaci. Odráží to třeba náš web, který není úplně přehledný a chceme s tím do budoucna něco dělat. Takže jsme v podstatě potřebovali uchopit vůbec to, jak komunikovat naši činnost, protože ji máme velice pestrou, od knihovny, přes kino, výstavní síň až po Klub Galerka a samostatné venkovní akce. Takže to byl prvotní motor, proč jsem se proto rozhodli.”       </w:t>
      </w:r>
    </w:p>
    <w:p>
      <w:pPr/>
      <w:r>
        <w:rPr/>
        <w:t xml:space="preserve">Součástí nového grafického systému jsou tedy specifické barvy a symboly pro každou z institucí, která je pod městské kulturní středisko začleněna.</w:t>
      </w:r>
    </w:p>
    <w:p>
      <w:pPr/>
      <w:r>
        <w:rPr>
          <w:b w:val="1"/>
          <w:bCs w:val="1"/>
        </w:rPr>
        <w:t xml:space="preserve">Radka Filipíková, PR a marketing, MKS Nový Jičín: </w:t>
      </w:r>
      <w:r>
        <w:rPr/>
        <w:t xml:space="preserve">“Co se týče kulturních akcí obecně, ty budou mít fialovou barvu a bude je symbolizovat takové abstraktní “káčko”. Klub Galerka symbolizuje červená a tím znakem je amplituda.”</w:t>
      </w:r>
    </w:p>
    <w:p>
      <w:pPr/>
      <w:r>
        <w:rPr/>
        <w:t xml:space="preserve">Znakem knihovny je zelená kniha, kina Květen tyrkysově modrá filmová klapka a výstavní síň představuje žlutý obrys plastiky.   </w:t>
      </w:r>
    </w:p>
    <w:p>
      <w:pPr/>
      <w:r>
        <w:rPr>
          <w:b w:val="1"/>
          <w:bCs w:val="1"/>
        </w:rPr>
        <w:t xml:space="preserve">Radka Filipíková, PR a marketing, MKS Nový Jičín: </w:t>
      </w:r>
      <w:r>
        <w:rPr/>
        <w:t xml:space="preserve">“V podstatě v novém vizuálu už začínám prezentovat všechny akce, které jsou plánovány na prosince. Takže už i nyní mohou lidé vidět na plakátovacích plochách plakáty v novém designu a stejně tak na sociálních sítích už příspěvky spouštíme v novém vizuálním stylu.”   </w:t>
      </w:r>
    </w:p>
    <w:p>
      <w:pPr/>
      <w:r>
        <w:rPr>
          <w:b w:val="1"/>
          <w:bCs w:val="1"/>
        </w:rPr>
        <w:t xml:space="preserve">Stanislav Kopecký (ANO), starosta Nového Jičína: </w:t>
      </w:r>
      <w:r>
        <w:rPr/>
        <w:t xml:space="preserve">“Město Nový Jičín již  v minulosti získalo svou firemní identitu, máme svůj znak města, ale mám i své logo manuály, které používáme. Jsem velmi rád, že i příspěvkové organizace a organizační složky města jdou touto cestou a začínají měnit ten manuál a tu firemní identitu.”  </w:t>
      </w:r>
    </w:p>
    <w:p>
      <w:pPr/>
      <w:r>
        <w:rPr/>
        <w:t xml:space="preserve">Cílem změny je nejen sjednotit a zatraktivnit prezentaci jednotlivých institucí, ale také usnadnit návštěvníkům orientaci a moderní podobou se přiblížit i mladé generaci. </w:t>
      </w:r>
    </w:p>
    <w:p>
      <w:pPr/>
      <w:r>
        <w:rPr/>
        <w:t xml:space="preserve">Nový vizuál se postupně promítne i do webu novojičínské kultury, který čeká zásadní změna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2025-12-24T13:40:28+01:00</dcterms:created>
  <dcterms:modified xsi:type="dcterms:W3CDTF">2025-12-24T13:40:28+01:00</dcterms:modified>
</cp:coreProperties>
</file>

<file path=docProps/custom.xml><?xml version="1.0" encoding="utf-8"?>
<Properties xmlns="http://schemas.openxmlformats.org/officeDocument/2006/custom-properties" xmlns:vt="http://schemas.openxmlformats.org/officeDocument/2006/docPropsVTypes"/>
</file>