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p>
      <w:pPr/>
      <w:r>
        <w:rPr/>
        <w:t xml:space="preserve">---</w:t>
      </w:r>
    </w:p>
    <w:p>
      <w:pPr/>
      <w:r>
        <w:rPr/>
        <w:t xml:space="preserve">Krátké zprávy 29. 11. 2024 17.00 - 1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 </w:t>
      </w:r>
    </w:p>
    <w:p>
      <w:pPr/>
      <w:r>
        <w:rPr/>
        <w:t xml:space="preserve">LOUPEŽNÉ PŘEPADENÍ V SUCHDOLE N/O</w:t>
      </w:r>
    </w:p>
    <w:p>
      <w:pPr/>
      <w:r>
        <w:rPr/>
        <w:t xml:space="preserve">Skupina mladistvých během jednoho dne spáchala loupež, odcizila auto, havarovala a pokusila se uprchnout. Po přepadení muže u nádraží v Suchdole nad Odrou se zmocnili neuzamčeného vozidla, které krátce nato havarovalo. Policisté je díky kamerám a svědkům vypátrali ještě týž den v Ostravě, kde je zadrželi. Čtyři mladíci  byli obviněni a hrozí jim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p>
      <w:pPr/>
      <w:r>
        <w:rPr/>
        <w:t xml:space="preserve">Krátké zprávy 29. 11. 2024 17.00 - 2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 Jeho díla najdete v Galerii města Karviné do 19. ledna.</w:t>
      </w:r>
    </w:p>
    <w:p>
      <w:pP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 Je tady linoryt, kresba, olej, tempera, akryl, akvarel, takže po této stránce je to pestré i tématika je pestrá, nevyhýbám se žádnému tématu, jako je lidské tělo, kytice, krajina, antivojenná tématika.”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1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2026-07-01T01:36:30+02:00</dcterms:created>
  <dcterms:modified xsi:type="dcterms:W3CDTF">2026-07-01T01:36:30+02:00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