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Vítejte u dalšího dílu našeho seriálu o transformaci Moravskoslezského kraje. Tentokrát se zaměříme na to, jaké kroky pomáhají měnit tvář regionu a přivádět do něj nové příležitosti. V reportáži uvidíte inspirativní projekty, které dokazují, že změna je možná a ve studiu si povíme o tom, co je ještě potřeba udělat pro udržitelnou budoucnost kraje.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Statistiky hovoří jasně v roce 2021 dosáhl Moravskoslezský kraj nejrychlejšího růstu HDP ze všech regionů Česka. I tak ale stále čelí výzvám. Odliv obyvatel, nízká životní úroveň nebo menší podíl vysokoškolsky vzdělaných lidí. To jsou problémy, na které upozorňují odborníci. A právě o tom, jak přilákat a udržet talenty, se diskutovalo v Ostravě na konferenci InnoVerse 2024.</w:t>
      </w:r>
    </w:p>
    <w:p>
      <w:pPr/>
      <w:r>
        <w:rPr>
          <w:b w:val="1"/>
          <w:bCs w:val="1"/>
        </w:rPr>
        <w:t xml:space="preserve">Ondřej Slach, prorektor pro strategii a rozvoj OU: </w:t>
      </w:r>
      <w:r>
        <w:rPr/>
        <w:t xml:space="preserve">Ten posun je ohromný, je pozitivní. Na druhou stranu je potřeba říct, že to, že my se hýbeme, neznamená, že se nehýbou ostatní. To znamená v kombinaci s těmi, kterými bychom se měli my srovnávat, tak trošičku zaostáváme. Zaznívá hodně AI, což si myslím, že je velké téma. Nicméně je to nástroj a je potřeba ho skutečně specifikovat pro nějaké konkrétní činnosti či odvětví. Takže oblast mediteku či oblast IT nepochybně může být perspektivní a taktéž segmenty spojené právě řekněme s péčí o starší obyvatele.</w:t>
      </w:r>
    </w:p>
    <w:p>
      <w:pPr/>
      <w:r>
        <w:rPr>
          <w:b w:val="1"/>
          <w:bCs w:val="1"/>
        </w:rPr>
        <w:t xml:space="preserve">Petr Zahradník, člen Národní ekonomické rady vlády: </w:t>
      </w:r>
      <w:r>
        <w:rPr/>
        <w:t xml:space="preserve">Ten fond Spravedlivé transformace nabízí nějakých 20 miliard, ale to zcela určitě nestačí. Je zapotřebí i jiných zdrojů, jak veřejného, tak soukromého charakteru. Druhou bariéru bych viděl v byrokracii, aby zejména potřebné změny, rozvoj malých, nových, inovativních podniků, řekněme, byl prost nějakých zbytečných administrativních překážek. A možná třetí nevím, jestli bariéru, ale možná určitým způsobem limit je setrvačnost myšlení. Je zapotřebí, aby většina obyvatel regionů s těmito změnami souhlasila.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 Trojanovicích v malé obci pod Beskydami, dokonce vzniká projekt CÉRKA. Moderní podnikatelská zóna propojená s přírodou.</w:t>
      </w:r>
    </w:p>
    <w:p>
      <w:pPr/>
      <w:r>
        <w:rPr>
          <w:b w:val="1"/>
          <w:bCs w:val="1"/>
        </w:rPr>
        <w:t xml:space="preserve">Jiří Novotný, starosta Trojanovic: </w:t>
      </w:r>
      <w:r>
        <w:rPr/>
        <w:t xml:space="preserve">Ona to není zóna, to je vlastně transformace bývalého dolu. Každý si zónu vždycky představí jako oplocený areál, ale my si představujeme místo, které bude nějakým inovačním a myšlenkovým hubem pro široké okolí a nebude uzavřeno. Bude otevřeno a bude to okolí posouvat dál. Pomocí architektury a urbanismu, respektive vysoce kvalitní architektury a urbanismu, tam chceme propojovat víc funkcí. Nejenom tu inovační, ale i vzdělávací, ale i podnikavost, kulturu a také bydlení a volný čas. A také ale turistickou funkci, se kterou máme také zkušenosti, takže všechny zkušenosti chceme dát dohromady a v jednom místě rozvíjet po dobu několika desítek let.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Moravskoslezský kraj se mění před očima, ale cesta ke skutečné transformaci ještě není u konce. Jak ukazují odborníci i statistiky, největší výzvou zůstává zastavení odlivu mozků a podpora mladých talentů. Téma, které rozhodně stojí za další sledování. Ve studiu vítám první náměstkyni hejtmana Moravskoslezského kraje Šárku Šimoňákovou. Dobrý den, vítejte u nás.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Krásný den.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Paní náměstkyně. V roce 2021 dosáhl Moravskoslezský kraj nejrychlejšího růstu HDP v Česku. Co konkrétně k tomu podle vás přispělo?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Bylo to covidové období, ale tím, že náš region není odkázán pouze na služby, ale máme tady i průmysl, tak ten sehrál významnou roli, protože pracovní místa nebo práce právě v tomto sektoru byla. A souběžně přecházíme k přerodu k novým trendům typu průmyslu, tzv. Průmysl 4.0, který má vyšší přidanou hodnotu.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Já už jsem řekla, že odliv mladých a vzdělaných lidí z kraje je jedním z dlouhodobých problémů Moravskoslezského kraje. Pojďme si říct, jaké strategie má kraj připravený, aby k tomu nedocházelo.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Tak máme připraveno několik projektů, které jsou financované z programu Spravedlivé transformace. Je to podpora doktorantů a příchod excelentních vědců do regionu, nebo respektive na naše univerzity. Máme tady tři veřejné univerzity, Technickou univerzitu, Slezskou univerzitu a Ostravskou univerzitu. Všechny tři tyto univerzity mají strategické projekty, které jsou právě z tohoto programu financované. Je to projekt Largo, REFRESH a CEPIS. Každý projekt je trošku jiný svým charakterem, ale podstatou je, abychom přilákali nové mladé lidi sem do regionu.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Vzdělání, nabídka pracovních míst, ale také podpora podnikání. Pojďme se právě tady tomu věnovat.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Máme také několik programů připravených na podporu podnikání nejenom z programu Spravedlivé transformace, ale i podporou našeho Moravskoslezského inovačního centra, které za posledních 7 let podpořilo zhruba 500 firem a snaží se i o tu podporu, aby naše malé a střední firmy expandovaly do zahraničí na mezinárodní trhy.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U podnikání ještě na chvíli zůstaneme, protože je také podstatné, aby kraj také investorům nabídl možnosti, aby tady chtěli podnikat. Co v této oblasti nabízíme?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Prostřednictvím naší krajské agentury Moravskoslezské investice a development připravujeme průmyslové plochy a snažíme se o revitalizaci brownfieldu. od nového roku budeme mít spuštěn Brownfield fond, kde budou zvýhodněné úvěry právě na přípravu těch ploch. Zároveň spolupracujeme s CzechInvestem, s Ministerstvem průmyslu a obchodu, nalákání investorů a souběžně chceme podpořit i naše malé a střední podniky, podnikatele, firmy, které jsou v našem regionu.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Paní náměstkyně, co považujete za největší výzvy, které stojí před krajem v následujících letech a jaké kroky jsou podle vás klíčové pro jejich zvládnutí?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Těch výzev máme několik a já jsem jednou řekla, že je to pro mě osobní a pro mě by bylo důležité, kdyby moje dcera zůstala v regionu a ty děti opravdu zůstaly v tom regionu a byli jsme patřičně hrdí na to, co tady v tom našem kraji máme a jak je tady máme příležitosti. Ty kroky, které tady máme, tak opravdu se snažíme prostřednictvím těch transformačních projektů nebo těch velkých projektů strategických změnit ten ráz toho regionu a cílit i na vědu a výzkum a prostě na tu přidanou hodnotu. A podpořit i ty podnikatele, které budou tvořit to hlavní, tu ekonomiku toho našeho regionu a dostat i investora právě do oblasti Karvinska, kde máme dlouhodobý odliv lidí.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Je logické asi zamyslet se nad tím, jestli ty všechny kroky, které Moravskoslezský kraj podniká, jestli jdou tím správným směrem. A určitě se srovnáváte s jinými regiony. Je to tak?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Je to tak. V rámci těch uhelných regionů, které máme tři, tak máme našlápnuto dá se říct nejlépe. Ale samozřejmě sledujeme i ostatní regiony, protože je pro nás důležité se porovnávat s těmi nejlepšími. Vždycky jsou kroky, které lze spravit, ale pokud nevykročíme, tak nemáme co spravovat nebo kam se posouvat dále.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Paní náměstkyně vy jste to už tak trošičku naznačila, kde vidíte budoucnost Moravskoslezského kraje? Ale pojďme si říct opravdu budoucnost Moravskoslezského kraje v rámci transformace. Kde chcete, abychom došli?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Ta image, aby byla změněna. A aby naši rodáci, kteří žijí mimo náš region, tak o tom našem regionu věděli, co se v něm děje. A nemyslím rodáky, kteří jsou v rámci České republiky, ale po celém světě. Protože to, co tady tvoříme, tak je neuvěřitelné, kam se posouváme. A já věřím tomu, že se posuneme ještě dále a že tu budeme mít daleko více zajímavých projektů a že budeme tady chtít všichni bydlet.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Krásná tečka za naším rozhovorem. Děkuji vám za něj a vám děkuji za pozornost. Na viděnou.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Děkuji.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2026-02-02T06:53:44+01:00</dcterms:created>
  <dcterms:modified xsi:type="dcterms:W3CDTF">2026-02-02T06:53:44+01:00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