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Smogu v MS kraji dlouhodobě ubývá</w:t>
      </w:r>
    </w:p>
    <w:p>
      <w:pPr/>
      <w:r>
        <w:rPr>
          <w:b w:val="1"/>
          <w:bCs w:val="1"/>
        </w:rPr>
        <w:t xml:space="preserve">Na sklonku roku byla v MS kraji vyhlášena smogová situace. I přes to se ale podle českého hydrometeorologického ústavu ovzduší v kraji dlouhodobě zlepšuje, zejména díky opatřením na zdrojích znečištění a lepším povětrnostním podmínkám během zimy.</w:t>
      </w:r>
    </w:p>
    <w:p>
      <w:pPr/>
      <w:r>
        <w:rPr/>
        <w:t xml:space="preserve">Chladné zimní počasí sebou nese řadu důsledků a v Moravskoslezském  kraji to často znamená i vyhlášení smogové situace. S tou poslední se obyvatelé  museli vypořádat mezi svátky. </w:t>
      </w:r>
    </w:p>
    <w:p>
      <w:pPr/>
      <w:r>
        <w:rPr>
          <w:b w:val="1"/>
          <w:bCs w:val="1"/>
        </w:rPr>
        <w:t xml:space="preserve">Blanka Krejčí,</w:t>
      </w:r>
      <w:r>
        <w:rPr>
          <w:b w:val="1"/>
          <w:bCs w:val="1"/>
        </w:rPr>
        <w:t xml:space="preserve"> vedoucí  odd. kvality ovzduší ČHMÚ Ostrava</w:t>
      </w:r>
      <w:r>
        <w:rPr/>
        <w:t xml:space="preserve">: „Smogová situace, která trvala necelé  tři dny zahrnovala i regulaci velkých zdrojů znečišťování a byla nejintenzivnější  v aglomerace Ostrava, Karviná, Frýdek-Místek. Vyhlášena byla taky pro oblast  Třinecka.“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„Byla jsem na horách, takže v Ostravě jsem  nebyla a tak mě to neomezilo.“</w:t>
      </w:r>
    </w:p>
    <w:p>
      <w:pPr/>
      <w:r>
        <w:rPr/>
        <w:t xml:space="preserve">Pokud se ale podíváme na poslední desetiletí, ovzduší v kraji  se zlepšuje, zejména po roce 2019.</w:t>
      </w:r>
    </w:p>
    <w:p>
      <w:pPr/>
      <w:r>
        <w:rPr>
          <w:b w:val="1"/>
          <w:bCs w:val="1"/>
        </w:rPr>
        <w:t xml:space="preserve">Blanka Krejčí,</w:t>
      </w:r>
      <w:r>
        <w:rPr>
          <w:b w:val="1"/>
          <w:bCs w:val="1"/>
        </w:rPr>
        <w:t xml:space="preserve"> vedoucí  odd. kvality ovzduší ČHMÚ Ostrava</w:t>
      </w:r>
      <w:r>
        <w:rPr/>
        <w:t xml:space="preserve">: „Od roku 2019 jsme zaznamenávali buďto  žádnou nebo jednu smogovou situaci pro PM10 v té zimní části roku. Jen  loňský rok byl pro toto trochu výjimkou, jelikož jsme smogové situace  zaznamenaly dvě, technicky za to tři, protože musíme připočítat i saharský  prach, který ovlivnil koncentrace na přelomu března a dubna.“</w:t>
      </w:r>
    </w:p>
    <w:p>
      <w:pPr/>
      <w:r>
        <w:rPr/>
        <w:t xml:space="preserve">Emise klesají díky opatřením na malých i velkých zdrojích  znečištění a lepším povětrnostním podmínkám během zimy. Další vyhlášení smogové  situace v kraji se prozatím nečeká.</w:t>
      </w:r>
    </w:p>
    <w:p>
      <w:pPr/>
      <w:r>
        <w:rPr>
          <w:b w:val="1"/>
          <w:bCs w:val="1"/>
        </w:rPr>
        <w:t xml:space="preserve">Václav Smolka, meteorolog, ČHMÚ Ostrava</w:t>
      </w:r>
      <w:r>
        <w:rPr/>
        <w:t xml:space="preserve">: „Tak ta  povětrnostní situace do konce tohoto týdne nebude příliš nahrávat nějakým  smogovým situacím.“</w:t>
      </w:r>
    </w:p>
    <w:p>
      <w:pPr/>
      <w:r>
        <w:rPr/>
        <w:t xml:space="preserve">V případě vyhlášení smogové situace patří mezi hlavní  doporučení zdravotního ústavu omezit pobyt venku, a to hlavně mezi šestou a desátou  hodinou a šestnáctou až dvacátou hodinou.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zajištuje svoz vánočních stromků</w:t>
      </w:r>
    </w:p>
    <w:p>
      <w:pPr/>
      <w:r>
        <w:rPr>
          <w:b w:val="1"/>
          <w:bCs w:val="1"/>
        </w:rPr>
        <w:t xml:space="preserve">Stejně jako v minulých letech se i tentokrát postará Ostrava o svoz vánočních stromků. Stačí je odnést ke kontejnerovým stáním, odkud je pracovníci OZO podle harmonogramu budou odvážet.</w:t>
      </w:r>
    </w:p>
    <w:p>
      <w:pPr/>
      <w:r>
        <w:rPr/>
        <w:t xml:space="preserve">Je po Vánocích a tak ve spoustě domácností začala likvidace jednoho ze symbolů tohoto svátku - stromečku. Jde o zelený odpad, což může být hlavně pro obyvatele sídlišť komplikované a tak Ostrava už tradičně organizuje prostřednictvím společnosti OZO svoz stromků přímo od kontejnerových stanovišť.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„Po změně naší odpadové vyhlášky jsme v letošním roce zavedli pravidelný svoz stromků napříč celým  městem tak, aby měli občané bydlící na našich sídlištích a v bytové zástavbě možnost vánoční stromky  odložit v blízkosti svého domova a nemuseli s nimi cestovat až do sběrných dvorů, ale také zároveň je  neodkládali přímo do kontejnerů a nesnižovali tak jejich kapacitu."</w:t>
      </w:r>
    </w:p>
    <w:p>
      <w:pPr/>
      <w:r>
        <w:rPr/>
        <w:t xml:space="preserve">Před odložením vánočního stromku na vybrané místo je nutné stromek kompletně odstrojit a zbavit všech  kovových a dalších součástí a jiných vánočních ozdob. Svoz funguje až do 14. února podle harmonogramu, který lze najít na webu Ostravy a jejich obvodů. Provádí se pravidelně od pondělí do pátku.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"Vozidla jezdí podle harmonogramu a stromečky odváží na naší kompostárnu v Hrušově, kde se pak drtí na dřevní štěpku a v průběhu celé vegetační sezóny pak budeme tuhletu hmotu přidávat k další zeleni v naší kompostárně." </w:t>
      </w:r>
    </w:p>
    <w:p>
      <w:pPr/>
      <w:r>
        <w:rPr/>
        <w:t xml:space="preserve">Obyvatelé rodinných domů mohou stromky nařezat na kousky a odložit do své nádoby na bioodpad, odložit do sběrných dvorů, případně po jejich vyschnutí použít  jako palivo do kotle či krbu. </w:t>
      </w:r>
    </w:p>
    <w:p>
      <w:pPr/>
      <w:r>
        <w:rPr/>
        <w:t xml:space="preserve">---</w:t>
      </w:r>
    </w:p>
    <w:p>
      <w:pPr/>
      <w:r>
        <w:rPr/>
        <w:t xml:space="preserve">Krátké zprávy 8. 1. 2025 17.00 - 1</w:t>
      </w:r>
    </w:p>
    <w:p>
      <w:pPr/>
      <w:r>
        <w:rPr/>
        <w:t xml:space="preserve">OMEZENÍ NA RUDNÉ KVŮLI DEMOLICI MOSTU</w:t>
      </w:r>
    </w:p>
    <w:p>
      <w:pPr/>
      <w:r>
        <w:rPr/>
        <w:t xml:space="preserve">Doprava na Rudné ulici v Ostravě-Svinově bude od dnešního dne omezena na jeden jízdní pruh. Důvodem je demolice mostu nad Polaneckou ulicí. Omezení zasáhne také městské autobusy. Ředitelství silnic a dálnic plánuje letos v Moravskoslezském kraji zahájit čtyři desítky významných oprav.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Suchá dokončuje stavbu domů pro seniory</w:t>
      </w:r>
    </w:p>
    <w:p>
      <w:pPr/>
      <w:r>
        <w:rPr>
          <w:b w:val="1"/>
          <w:bCs w:val="1"/>
        </w:rPr>
        <w:t xml:space="preserve">Problematiku nedostatku bydlení pro seniory se rozhodla obec Horní Suchá řešit výstavbou malometrážních bytů v rodinných domech. Nájemníci se už budou moci zanedlouho nastěhovat. Radnice chce takto pomoci i mladým rodinám.</w:t>
      </w:r>
    </w:p>
    <w:p>
      <w:pPr/>
      <w:r>
        <w:rPr/>
        <w:t xml:space="preserve">Kuchyň s obývacím pokojem, prostorná koupelna i pro lidi na vozíčku a ložnice. Tak na takové bydlení se mohou těšit senioři v Horní Suché. Obec právě pro ně dokončuje výstavbu 12 bytových jednotek v rodinných domech. </w:t>
      </w:r>
    </w:p>
    <w:p>
      <w:pPr/>
      <w:r>
        <w:rPr>
          <w:b w:val="1"/>
          <w:bCs w:val="1"/>
        </w:rPr>
        <w:t xml:space="preserve">Tomáš Goceliak, stavbyvedoucí: </w:t>
      </w:r>
      <w:r>
        <w:rPr/>
        <w:t xml:space="preserve">“V interiérech právě provádíme kompletační práce, budeme provádět úklidy, drobné opravy a prakticky vnitřní prostory budou připraveny k nastěhování. U venkovních prostor čekáme na vhodné klimatické podmínky na dokončení chodníků a lidé se mohou následně stěhovat.”</w:t>
      </w:r>
    </w:p>
    <w:p>
      <w:pPr/>
      <w:r>
        <w:rPr/>
        <w:t xml:space="preserve">O tom, kdo se do bytů nastěhuje, rozhodnou v únoru zastupitelé. Vycházet budou i na základě toho, zda jsou zájemci zapsáni ve stávajícím pořadníku. 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“Kolem výše nájmu se vedla poměrně rozsáhlá diskuse na radě i zastupitelstvu. Nicméně jsme se shodli na částce 130 korun za metr čtvereční, kdy se domníváme, že je to cena v místě a čase obvyklá a vzhledem k tomu, že to jsou malometrážní byty do 50 metrů čtverečních, tak ta absolutní částka nebude vysoká a domníváme se, že i tuto částku senioři zvládnou.”</w:t>
      </w:r>
    </w:p>
    <w:p>
      <w:pPr/>
      <w:r>
        <w:rPr/>
        <w:t xml:space="preserve">Obec koupila v lokalitě i další pozemek a zvažuje, že by i zde postavila domy pro seniory. Radnice chce s bydlením pomoci i mladým rodinám.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“Při sestavování rozpočtu na rok 2025 jsme mysleli i na tuto část obyvatelstva a budeme se snažit myslet v následujících letech právě na tyto mladé rodiny. Rádi bychom stavěli možná malometrážní varianty takových domečků například v lokalitě starých finských domků.”</w:t>
      </w:r>
    </w:p>
    <w:p>
      <w:pPr/>
      <w:r>
        <w:rPr/>
        <w:t xml:space="preserve">Do výstavby rodinných domů pro seniory šla obec i bez dotace. Z rozpočtu na to vyčlenila zhruba 48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Corrency v Porubě využil maximální počet lidí</w:t>
      </w:r>
    </w:p>
    <w:p>
      <w:pPr/>
      <w:r>
        <w:rPr>
          <w:b w:val="1"/>
          <w:bCs w:val="1"/>
        </w:rPr>
        <w:t xml:space="preserve">Ostrava-Poruba se opět zapojila do projektu Corrency. Podpořila rodiny s dětmi do 15 let, kterým přispěla tisíc korun na mimoškolní aktivity nebo nákup vybraného zboží. Loňský druhý ročník byl navíc rekordní.</w:t>
      </w:r>
    </w:p>
    <w:p>
      <w:pPr/>
      <w:r>
        <w:rPr/>
        <w:t xml:space="preserve"> Projekt Corrency využil maximální počet 3500 Porubanů, pro které obvod vyčlenil částku 3,5 milionu korun. Pro každé dítě do 15 let tak mohli rodiče čerpat až 1000 korun prostřednictvím correntů.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projekt, kdy si může daná obec vybrat určitou cílovou skupinu, kterou by chtěla nějak podpořit. My jsme si oba ty roky vybrali rodiny s dětmi a především v období, kdy jim začíná školní rok.”</w:t>
      </w:r>
    </w:p>
    <w:p>
      <w:pPr/>
      <w:r>
        <w:rPr/>
        <w:t xml:space="preserve">Své correnty mohli obyvatelé Poruby utratit u devětačtyřiceti registrovaných obchodníků a spolků. Až polovinu částky bylo možné zaplatit correnty a zbytek doplatit ze svého.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,,Princip je v tom, že jim městský obvod přispěje 1000 korun a oni k té tisícikoruně mají přidat tu svoji tisícikorunu a utratit ji pokud možno v kamenném obchodě v Porubě. Kromě kamenných obchodů to jde</w:t>
      </w:r>
      <w:r>
        <w:rPr>
          <w:i w:val="1"/>
          <w:iCs w:val="1"/>
        </w:rPr>
        <w:t xml:space="preserve">využít samozřejmě na kroužky pro děti.” </w:t>
      </w:r>
    </w:p>
    <w:p>
      <w:pPr/>
      <w:r>
        <w:rPr>
          <w:b w:val="1"/>
          <w:bCs w:val="1"/>
        </w:rPr>
        <w:t xml:space="preserve">Kateřina Paličková Hořejší, ředitelka DDM Ostrava-Poruba, účastník projektu Corrency: </w:t>
      </w:r>
      <w:r>
        <w:rPr>
          <w:i w:val="1"/>
          <w:iCs w:val="1"/>
        </w:rPr>
        <w:t xml:space="preserve">,,V roce 2024 jsme byli v druhém ročníku a oproti tomu předešlému byl nárůst asi o 7 %, to znamená o 100 dětí více. Takže asi 35 % rodičů platí prostřednictvím Corrency a moc si to pochvalují.”</w:t>
      </w:r>
    </w:p>
    <w:p>
      <w:pPr/>
      <w:r>
        <w:rPr>
          <w:b w:val="1"/>
          <w:bCs w:val="1"/>
        </w:rPr>
        <w:t xml:space="preserve">Lucie Bočková, účastnice projektu Corrency: </w:t>
      </w:r>
      <w:r>
        <w:rPr>
          <w:i w:val="1"/>
          <w:iCs w:val="1"/>
        </w:rPr>
        <w:t xml:space="preserve">,,Kdyby tahle akce byla vypsaná i letos, tak se samozřejmě zapojím, protože je to velká pomoc pro rodiny s dětmi. Na začátku roku se platí strašně hodně věcí a ty kroužky nejsou nejlevnější.”</w:t>
      </w:r>
    </w:p>
    <w:p>
      <w:pPr/>
      <w:r>
        <w:rPr/>
        <w:t xml:space="preserve">Celkově šlo díky projektu Corrency v roce 2024 na podporu obchodníků v Porubě 6 605 140 korun. </w:t>
      </w:r>
    </w:p>
    <w:p>
      <w:pPr/>
      <w:r>
        <w:rPr/>
        <w:t xml:space="preserve">---</w:t>
      </w:r>
    </w:p>
    <w:p>
      <w:pPr/>
      <w:r>
        <w:rPr/>
        <w:t xml:space="preserve">Krátké zprávy 8. 1. 2025 17.00 - 2</w:t>
      </w:r>
    </w:p>
    <w:p>
      <w:pPr/>
      <w:r>
        <w:rPr/>
        <w:t xml:space="preserve">OSTRAVA-Z VARŠAVY: VÍCE LETŮ OD LÉTA</w:t>
      </w:r>
    </w:p>
    <w:p>
      <w:pPr/>
      <w:r>
        <w:rPr/>
        <w:t xml:space="preserve">Polská společnost LOT Polish Airlines zvýší od letního letového řádu počet letů na lince Ostrava–Varšava z pěti na šest týdně, novinkou je středeční spoj. Lety podpořené Moravskoslezským krajem propojují region s významným mezinárodním uzlem a přispívají k podpoře investorů. Spoje budou létat pravidelně v úterý, středu, čtvrtek, pátek a neděli.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Předškolním dětem ve Studénce pomáhá EDASTIM</w:t>
      </w:r>
    </w:p>
    <w:p>
      <w:pPr/>
      <w:r>
        <w:rPr>
          <w:b w:val="1"/>
          <w:bCs w:val="1"/>
        </w:rPr>
        <w:t xml:space="preserve">Mateřská škola Poštovní ve Studénce je zapojena do programu EDASTIM. Jedná se o edukačně stimulační program, který rozvíjí školní zralost dětí. Důležitá je v něm spolupráce pedagoga, dítěte i rodiče.</w:t>
      </w:r>
    </w:p>
    <w:p>
      <w:pPr/>
      <w:r>
        <w:rPr/>
        <w:t xml:space="preserve">Program EDASTIM je poměrně mladý, vznikl v roce 2022, a oslovil také studéneckou mateřskou školu na Poštovní ulici. Určen je dětem předškolního věku, je zaměřený na podporu jejich připravenosti k nástupu do základní školy.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“Je to edukačně stimulační program, který rozvíjí školní zralost dětí. Do tohoto programu se mohou zapojit všechny předškolní děti. Důležité je, že spolupracují pedagog, dítě a rodič. Děti to rozvíjí ještě více než jen normální výuka.” </w:t>
      </w:r>
    </w:p>
    <w:p>
      <w:pPr/>
      <w:r>
        <w:rPr/>
        <w:t xml:space="preserve">Rozvoj předškolních dovedností tu probíhá formou hry a dalších aktivit, které podporují  schopnosti důležité pro zvládání budoucího čtení, psaní a počítání.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“Ty konkrétní lekce se zabývají rozvojem všech vývojových oblastí, takže se budeme zabývat grafomotorikou, rozvojem předmatematických představ, rozvojem řečové oblasti a také zrakovým a sluchovým vnímáním.”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“Velmi důležité je, ocenit to dítě před očima rodičů. Pro něj je to velice motivační, takže děti si potom mohou dát razítko a to vidíte tu radost, že něco zvládly a jsou velmi nadšené.”  </w:t>
      </w:r>
    </w:p>
    <w:p>
      <w:pPr/>
      <w:r>
        <w:rPr/>
        <w:t xml:space="preserve">Lekci EDASTIMu se také účastní děti se speciálními vzdělávacími potřebami, dané úkony se jim dají vhodně přizpůsobit.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2026-08-30T01:27:24+02:00</dcterms:created>
  <dcterms:modified xsi:type="dcterms:W3CDTF">2026-08-30T01:27:24+02:00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