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historických kočárků ukazuje dobové skvosty</w:t>
      </w:r>
    </w:p>
    <w:p>
      <w:pPr/>
      <w:r>
        <w:rPr>
          <w:b w:val="1"/>
          <w:bCs w:val="1"/>
        </w:rPr>
        <w:t xml:space="preserve">V sále Střediska sociálních služeb ve Frýdlantě nad Ostravicí je až do konce března k vidění výstava historických kočárků a dalších exponátů. Přístupná je každý den od 8 do 13 hodin nebo po telefonické domluvě.</w:t>
      </w:r>
    </w:p>
    <w:p>
      <w:pPr/>
      <w:r>
        <w:rPr>
          <w:b w:val="1"/>
          <w:bCs w:val="1"/>
        </w:rPr>
        <w:t xml:space="preserve">Jana Španihelová, sociální pracovnice Střediska sociálních služeb Frýdlant nad Ostravicí: </w:t>
      </w:r>
      <w:r>
        <w:rPr/>
        <w:t xml:space="preserve">“Tuto výstavu se nám podařilo uspořádat díky manželům Ivánkovým, kteří byli tak ochotní a zapůjčili do těchto prostor své historické kočárky. Návštěvníci zde mohou vidět kočárky z období od roku 1860 až do roku 1950. Každý kočárek je originální a jedinečný. Jedná se o kočárky, které si nechávala vyrábět bohatá šlechta, aby tím demonstrovala svůj majetek a společenské postavení. Každý kočárek vyniká nejen tehdejším řemeslným zpracováním a materiály, jako jsou dřevo, železo, mosaz či keramické úchytky zdobené mosazí, ale také svým vzhledem. Některé mají zdobení z proutí, jiné jsou vyplétané a další kombinují funkce kočárku pro ležící dítě i dítě, které už může sedět. Kočárky byly promyšlené a prostorné, aby děti měly dostatek pohodlí. Některé dokonce obsahují skříňku, do které se v zimě vkládala teplá cihla, aby dětem bylo teplo. Součástí výstavy jsou také unikátní trakaře z počátku 20. století. Tyto kočárky jsou určeny buď pro jedno, nebo pro dvě děti. Dále zde návštěvníci mohou vidět panenky, mezi nimiž jsou i tři kuriozity – panenky chlapeckého pohlaví. Výstavu doplňují dobově laděné pokojíčky, které ilustrují různé doby a prostředí. K vidění jsou například lékárny, konzumy, keramické dílny, ale i novodobější pokojíčky."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2026-03-28T07:42:01+01:00</dcterms:created>
  <dcterms:modified xsi:type="dcterms:W3CDTF">2026-03-28T07:42:01+01:00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