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Ovzduší v Ostravě bylo loni nejlepší v historii měření</w:t>
      </w:r>
    </w:p>
    <w:p>
      <w:pPr/>
      <w:r>
        <w:rPr>
          <w:b w:val="1"/>
          <w:bCs w:val="1"/>
        </w:rPr>
        <w:t xml:space="preserve">Ovzduší v Ostravě už není zdaleka nejhorší v republice a podle loňského měření se opět významně zlepšilo v množství polétavého prachu i benzo(a)pyrenu. Dokonce i pomyslná černá kaňka Radvanice spadly do průměru poté, co huť Liberty značně omezila výrobu. Kvalita ovzduší  byla nejlepší v historii měření.</w:t>
      </w:r>
    </w:p>
    <w:p>
      <w:pPr/>
      <w:r>
        <w:rPr/>
        <w:t xml:space="preserve">Každý, kdo žije v Ostravě jistě vnímá, že kvalita ovzduší se stále zlepšuje. Ostrava už dávno není černá, ale zelená. Potvrzují to i aktuální čísla zdravotního ústavu, který potvrdil, že rok 2024 byl rekordní v historii měření. Polétavý prach za posledních 10 let poklesl o 30- 40 procent.</w:t>
      </w:r>
    </w:p>
    <w:p>
      <w:pPr/>
      <w:r>
        <w:rPr>
          <w:b w:val="1"/>
          <w:bCs w:val="1"/>
        </w:rPr>
        <w:t xml:space="preserve">Lucie Helebrandová, vedoucí Centra hygienických laboratoří, Zdravotní ústav v Ostravě: </w:t>
      </w:r>
      <w:r>
        <w:rPr/>
        <w:t xml:space="preserve">"Téměř všechny hodnoty, které nalezneme v zákoně o ovzduší a nalezneme tam jejich limity, tak jsou podlimitní a vyhověly zákonu."</w:t>
      </w:r>
    </w:p>
    <w:p>
      <w:pPr/>
      <w:r>
        <w:rPr/>
        <w:t xml:space="preserve">V Radvanicích, poblíž hutě Liberty, klesla koncentrace prachu o polovinu na roční průměr 21 mikrogramů a limit byl překročen pouze 10 dnů. Průměr v Karlově Studánce je přitom přibližně 15 mikrogramů na metr krychlový. </w:t>
      </w:r>
    </w:p>
    <w:p>
      <w:pPr/>
      <w:r>
        <w:rPr>
          <w:b w:val="1"/>
          <w:bCs w:val="1"/>
        </w:rPr>
        <w:t xml:space="preserve">Aleš Boháč (Starostové pro Ostravu), náměstek primátora Ostravy: </w:t>
      </w:r>
      <w:r>
        <w:rPr/>
        <w:t xml:space="preserve">"Jde vidět, že významným negativním přínosem byly emise Liberty Ostrava, kde měřící stanice vykazovaly prvenství a byly na tom nejhůře v celé České republice. Dnes jsou jedny z nejlepších na území Ostravy."</w:t>
      </w:r>
    </w:p>
    <w:p>
      <w:pPr/>
      <w:r>
        <w:rPr/>
        <w:t xml:space="preserve">Příčin zlepšení je několik. Jsou to zimy bez extrémně nízkých teplot, dlouhé a teplé podzimy, ale také ekologická opatření.</w:t>
      </w:r>
    </w:p>
    <w:p>
      <w:pPr/>
      <w:r>
        <w:rPr>
          <w:b w:val="1"/>
          <w:bCs w:val="1"/>
        </w:rPr>
        <w:t xml:space="preserve">Lucie Helebrandová, vedoucí Centra hygienických laboratoří, Zdravotní ústav v Ostravě: </w:t>
      </w:r>
      <w:r>
        <w:rPr/>
        <w:t xml:space="preserve">"Důvodem zlepšení je více opatření. Je to samozřejmě výměna kotlů, obměna vozového parku i to, že se utlumuje průmysl a došlo k utlumení výrazného zdroje, který jsme měli v Ostravě."</w:t>
      </w:r>
    </w:p>
    <w:p>
      <w:pPr/>
      <w:r>
        <w:rPr/>
        <w:t xml:space="preserve">Důležité také je, že klesá množství jiných škodlivin, jako například benzo(a)pyrenu. Vedení města se nyní chce zaměřit na další zdroje znečištění z průmyslu, ale i na lokální topeniště. V Ostravě by mělo zastaralý kotel vyměnit v souladu se zákonem asi 800 domků. </w:t>
      </w:r>
    </w:p>
    <w:p>
      <w:pPr/>
      <w:r>
        <w:rPr/>
        <w:t xml:space="preserve">---</w:t>
      </w:r>
    </w:p>
    <w:p>
      <w:pPr>
        <w:pStyle w:val="Heading1"/>
      </w:pPr>
      <w:r>
        <w:rPr>
          <w:sz w:val="36"/>
          <w:szCs w:val="36"/>
        </w:rPr>
        <w:t xml:space="preserve">Jak mohou vypadat parlamentní volby v MSK</w:t>
      </w:r>
    </w:p>
    <w:p>
      <w:pPr/>
      <w:r>
        <w:rPr>
          <w:b w:val="1"/>
          <w:bCs w:val="1"/>
        </w:rPr>
        <w:t xml:space="preserve">Parlamentní volby 2025 v Moravskoslezském kraji přinesou významné změny na kandidátních listinách hlavních politických stran. Tyto změny jsou reakcí na výsledky loňských krajských voleb i aktuální politické strategie. V následujícím příspěvku se dozvíte více.</w:t>
      </w:r>
    </w:p>
    <w:p>
      <w:pPr/>
      <w:r>
        <w:rPr/>
        <w:t xml:space="preserve">V minulých volbách do poslanecké sněmovny parlamentu zvítězila koalice SPOLU, když těsně porazila hnutí ANO. V Moravskoslezském kraji ale občané naopak dali přednost hnutí ANO a to celkem výrazně. Třetí nejvyšší počet hlasů v kraji získalo SPD a čtvrtá byla koalice Pirátů a Starostů.  </w:t>
      </w:r>
    </w:p>
    <w:p>
      <w:pPr/>
      <w:r>
        <w:rPr/>
        <w:t xml:space="preserve">Právě tyto výsledky v kombinaci s loňskými krajskými volbami se pravděpodobně promítly do kandidátek v letošním roce. Za Hnutí ANO se totiž v MS kraji do čela postavil sám Andrej Babiš. Hlavní konkurent, vládnoucí koalice Spolu, údajně zvažuje na první příčku v kandidátce ministra financí Zbyňka Stanjuru za ODS - jako v roce 2021. Za Hnutí SPD měl podle předběžných informací jedničku na kandidátce obsadit Tomio Okamura, avšak jeho nedávné vydání k trestnímu stíhání nyní situaci komplikuje. Na domácí půdě by mohli nasadit svou nejsilnější zbraň i Starostové, které do letošních krajských voleb na druhé místo úspěšně dovedl Ivo Vondrák, ale mluví se i o Michaele Šebelové. V rámci hnutí Stačilo! je největší stranickou personou v regionu europoslankyně Kateřina Konečná.</w:t>
      </w:r>
    </w:p>
    <w:p>
      <w:pPr/>
      <w:r>
        <w:rPr/>
        <w:t xml:space="preserve">Moravskoslezský kraj coby čtvrtý nejlidnatější region zajišťuje dvaadvacet mandátů v poslanecké sněmovně, tedy víc než desetinu všech křesel.</w:t>
      </w:r>
    </w:p>
    <w:p>
      <w:pPr/>
      <w:r>
        <w:rPr/>
        <w:t xml:space="preserve">---</w:t>
      </w:r>
    </w:p>
    <w:p>
      <w:pPr/>
      <w:r>
        <w:rPr/>
        <w:t xml:space="preserve">Krátké zprávy 17. 2. 2025 16.00 - 1</w:t>
      </w:r>
    </w:p>
    <w:p>
      <w:pPr/>
      <w:r>
        <w:rPr/>
        <w:t xml:space="preserve">POLICIE HLEDÁ SVĚDKY TÝRÁNÍ PSA V OSTRAVĚ</w:t>
      </w:r>
    </w:p>
    <w:p>
      <w:pPr/>
      <w:r>
        <w:rPr/>
        <w:t xml:space="preserve">Policie vyšetřuje případ surového týrání psa nalezeného 26. ledna  v Ostravě-Porubě v igelitovém pytli u rybníka. Jednalo se o mladou fenu křížence Československého vlčáka, která zemřela násilnou smrtí. Jakékoliv informace k majiteli psa či pachateli volejte na linku 158.</w:t>
      </w:r>
    </w:p>
    <w:p>
      <w:pPr/>
      <w:r>
        <w:rPr/>
        <w:t xml:space="preserve">NELEGÁLNÍ SKLÁDKA ODHALENA KAMERAMI</w:t>
      </w:r>
    </w:p>
    <w:p>
      <w:pPr/>
      <w:r>
        <w:rPr/>
        <w:t xml:space="preserve">Dva muži vykládali stavební odpad u garáží a kontejnerů místo jeho odvozu na sběrný dvůr. Bezpečnostní kamery zachytily jejich počínání a díky registrační značce vozidla byli rychle identifikováni. Strážníci jejich přestupek postoupili správnímu orgánu k dalšímu řešení.</w:t>
      </w:r>
    </w:p>
    <w:p>
      <w:pPr/>
      <w:r>
        <w:rPr/>
        <w:t xml:space="preserve">---</w:t>
      </w:r>
    </w:p>
    <w:p>
      <w:pPr>
        <w:pStyle w:val="Heading1"/>
      </w:pPr>
      <w:r>
        <w:rPr>
          <w:sz w:val="36"/>
          <w:szCs w:val="36"/>
        </w:rPr>
        <w:t xml:space="preserve">Denní stacionář Mraveneček prochází rekonstrukcí</w:t>
      </w:r>
    </w:p>
    <w:p>
      <w:pPr/>
      <w:r>
        <w:rPr>
          <w:b w:val="1"/>
          <w:bCs w:val="1"/>
        </w:rPr>
        <w:t xml:space="preserve">Denní stacionář Mraveneček v Opavě prochází rozsáhlými stavebními úpravami. Je tak neobyvatelný a zaměstnanci a klienti se tak museli přestěhovat do náhradních prostor. Ty našli ve výukovém bytě Fakulty veřejných politik Slezské univerzity.</w:t>
      </w:r>
    </w:p>
    <w:p>
      <w:pPr/>
      <w:r>
        <w:rPr/>
        <w:t xml:space="preserve">Mraveneček poskytuje služby lidem s kombinovaným a mentálním postižením. Budova na Neumannově ulici, ve které sídlí, už po desítkách let užívání potřebovala rekonstrukci. Dočasný azyl Mravenečku poskytla Fakulta veřejných politik Slezské univerzity ve svém výukovém bytě.. </w:t>
      </w:r>
    </w:p>
    <w:p>
      <w:pPr/>
      <w:r>
        <w:rPr>
          <w:b w:val="1"/>
          <w:bCs w:val="1"/>
        </w:rPr>
        <w:t xml:space="preserve">Jana Konopková, vedoucí Mravenečku</w:t>
      </w:r>
      <w:r>
        <w:rPr/>
        <w:t xml:space="preserve">: Prostředí je tady pro nás stoprocentně vyhovující, protože tady je stropní pojezd, je tady velká koupelna s toaletou, všechno bezbariérové, no a velké plus je to, že máme kousíček  do centra, takže často teď s klienty vycházíme na různé procházky a akce právě do centra.”</w:t>
      </w:r>
    </w:p>
    <w:p>
      <w:pPr/>
      <w:r>
        <w:rPr>
          <w:b w:val="1"/>
          <w:bCs w:val="1"/>
        </w:rPr>
        <w:t xml:space="preserve">Marta Kolaříková, děkanka FVP SU: </w:t>
      </w:r>
      <w:r>
        <w:rPr/>
        <w:t xml:space="preserve">“Charita je naše fakultní pracoviště, opravdu tam studenti chodí hodně na praxe a pomáháme si vzájemně, mají tady vlastně tu svoji službu a nemuseli ji zavřít po dobu té rekonstrukce."</w:t>
      </w:r>
    </w:p>
    <w:p>
      <w:pPr/>
      <w:r>
        <w:rPr/>
        <w:t xml:space="preserve">Rekonstrukce v Mravenečku začala začátkem ledna a týká se všeho, co bylo nefunkční a zastaralé. </w:t>
      </w:r>
    </w:p>
    <w:p>
      <w:pPr/>
      <w:r>
        <w:rPr>
          <w:b w:val="1"/>
          <w:bCs w:val="1"/>
        </w:rPr>
        <w:t xml:space="preserve">Jana Konopková, vedoucí Mravenečku: </w:t>
      </w:r>
      <w:r>
        <w:rPr/>
        <w:t xml:space="preserve">“Budeme mít úplně nové hygienické zázemí, dále se měnily některé radiátory a v šatně klientů se rozšiřoval vstup, aby bylo snazší najíždění s vozíkama.”</w:t>
      </w:r>
    </w:p>
    <w:p>
      <w:pPr/>
      <w:r>
        <w:rPr/>
        <w:t xml:space="preserve">Problém byl zejména s nefunkčními odpady a zastaralou kanalizací.</w:t>
      </w:r>
    </w:p>
    <w:p>
      <w:pPr/>
      <w:r>
        <w:rPr>
          <w:b w:val="1"/>
          <w:bCs w:val="1"/>
        </w:rPr>
        <w:t xml:space="preserve">Jana Konopková, vedoucí Mravenečku: </w:t>
      </w:r>
      <w:r>
        <w:rPr/>
        <w:t xml:space="preserve">“Jsme za to rádi, protože se opravdu dělá nová elektřina v koupelně, nové rozvody vody,  odpadů, takže šlo to od podlahy.”</w:t>
      </w:r>
    </w:p>
    <w:p>
      <w:pPr/>
      <w:r>
        <w:rPr/>
        <w:t xml:space="preserve">Denní stacionář Mraveneček má celkem 21 klientů. Do zrekonstruovaných prostor by se měli vrátit na konci února.</w:t>
      </w:r>
    </w:p>
    <w:p>
      <w:pPr/>
      <w:r>
        <w:rPr/>
        <w:t xml:space="preserve">---</w:t>
      </w:r>
    </w:p>
    <w:p>
      <w:pPr>
        <w:pStyle w:val="Heading1"/>
      </w:pPr>
      <w:r>
        <w:rPr>
          <w:sz w:val="36"/>
          <w:szCs w:val="36"/>
        </w:rPr>
        <w:t xml:space="preserve">NJ prodá přístavbu hotelu, oddělí ji od secesní perly</w:t>
      </w:r>
    </w:p>
    <w:p>
      <w:pPr/>
      <w:r>
        <w:rPr>
          <w:b w:val="1"/>
          <w:bCs w:val="1"/>
        </w:rPr>
        <w:t xml:space="preserve">Přístavbu novojičínského Hotelu Praha nabídne město k prodeji. Ten bude vyhlášen pravděpodobně v červnu. Radnice pro budovu, o které se před léty uvažovalo jako o kulturním domě, nemá využití.</w:t>
      </w:r>
    </w:p>
    <w:p>
      <w:pPr/>
      <w:r>
        <w:rPr/>
        <w:t xml:space="preserve"> Z betonové přístavby, která byla k historicky cennému Hotelu Praha v Novém Jičíně  přilepená v 70. letech, měl být dle plánů bývalého vedení města vybudován kulturní dům. Nicméně současná rada města pro tyto účely získala do majetku objekt Nového Slunce a pro přístavbu nenašla jiné využití. </w:t>
      </w:r>
    </w:p>
    <w:p>
      <w:pPr/>
      <w:r>
        <w:rPr>
          <w:b w:val="1"/>
          <w:bCs w:val="1"/>
        </w:rPr>
        <w:t xml:space="preserve">Václav Dobrozemský (ODS), 2. místostarosta Nového Jičína: </w:t>
      </w:r>
      <w:r>
        <w:rPr/>
        <w:t xml:space="preserve">“Město podniká kroky k přípravě prodeje přístavby Hotelu Praha. Jedním z kroků je i změna regulačního plánu města, kde z dnešního využití jako multifunkční kulturní centrum chceme ten účel rozšířit pro možné investora tak, aby měli možnost vytvořit tam svůj záměr.”</w:t>
      </w:r>
    </w:p>
    <w:p>
      <w:pPr/>
      <w:r>
        <w:rPr>
          <w:b w:val="1"/>
          <w:bCs w:val="1"/>
        </w:rPr>
        <w:t xml:space="preserve">Marie Machková, tisková mluvčí města Nový Jičín: </w:t>
      </w:r>
      <w:r>
        <w:rPr/>
        <w:t xml:space="preserve">“Současně také probíhají kroky k oddělení přístavby od secesního hotelu. Rozhodnutí stavebního úřadu o rozdělení budov poslouží k jejich samostatnému zápisu do katastru nemovitostí.”</w:t>
      </w:r>
    </w:p>
    <w:p>
      <w:pPr/>
      <w:r>
        <w:rPr/>
        <w:t xml:space="preserve">Nabídkové řízení na prodej bude vyhlášeno po jednání zastupitelstva v červnu. Dřívější znalecký posudek odhadoval cenu budovy na zhruba 20 milionů korun. K jeho aktualizaci dojde po zapsání přístavby do katastru nemovitostí jako samostatného objektu.  </w:t>
      </w:r>
    </w:p>
    <w:p>
      <w:pPr/>
      <w:r>
        <w:rPr>
          <w:b w:val="1"/>
          <w:bCs w:val="1"/>
        </w:rPr>
        <w:t xml:space="preserve">Václav Dobrozemský (ODS), 2. místostarosta Nového Jičína: </w:t>
      </w:r>
      <w:r>
        <w:rPr/>
        <w:t xml:space="preserve">“Přístavba Hotelu Praha ztratila pro město opodstatnění pro kulturní dům, ale nenalezli jsme ani další možné využití tohoto objektu. Proto bylo na úrovni politické reprezentace rozhodnuto o přípravě kroků vedoucích k prodeji tohoto objektu.”      </w:t>
      </w:r>
    </w:p>
    <w:p>
      <w:pPr/>
      <w:r>
        <w:rPr/>
        <w:t xml:space="preserve">Variant ke zvážení, co s budou dále, bylo více, ve hře byl pronájem a zazněla i demolice.</w:t>
      </w:r>
    </w:p>
    <w:p>
      <w:pPr/>
      <w:r>
        <w:rPr/>
        <w:t xml:space="preserve">---</w:t>
      </w:r>
    </w:p>
    <w:p>
      <w:pPr/>
      <w:r>
        <w:rPr/>
        <w:t xml:space="preserve">Krátké zprávy 17. 2. 2025 16.00 - 2</w:t>
      </w:r>
    </w:p>
    <w:p>
      <w:pPr/>
      <w:r>
        <w:rPr/>
        <w:t xml:space="preserve">TÍSŇOVÁ LINKA 158 VYŘÍDILA 168 TISÍC HOVORŮ</w:t>
      </w:r>
    </w:p>
    <w:p>
      <w:pPr/>
      <w:r>
        <w:rPr/>
        <w:t xml:space="preserve">Operátoři linky 158 v Moravskoslezském kraji loni přijali přes 168 tisíc hovorů, nejvíce během povodní, kdy v jednom dni zaznamenali až 1 500 volání. Policisté nejen koordinují zásahy, ale také poskytují informace a zpětnou vazbu. Průměrný dojezdový čas hlídek v kraji činí 7 minut a 37 sekund, což je nejlepší výsledek v ČR. </w:t>
      </w:r>
    </w:p>
    <w:p>
      <w:pPr/>
      <w:r>
        <w:rPr/>
        <w:t xml:space="preserve">---</w:t>
      </w:r>
    </w:p>
    <w:p>
      <w:pPr>
        <w:pStyle w:val="Heading1"/>
      </w:pPr>
      <w:r>
        <w:rPr>
          <w:sz w:val="36"/>
          <w:szCs w:val="36"/>
        </w:rPr>
        <w:t xml:space="preserve">Studenti oboru Automechanik z MSK soutěžili ve F-M</w:t>
      </w:r>
    </w:p>
    <w:p>
      <w:pPr/>
      <w:r>
        <w:rPr>
          <w:b w:val="1"/>
          <w:bCs w:val="1"/>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2026-05-13T18:33:50+02:00</dcterms:created>
  <dcterms:modified xsi:type="dcterms:W3CDTF">2026-05-13T18:33:50+02:00</dcterms:modified>
</cp:coreProperties>
</file>

<file path=docProps/custom.xml><?xml version="1.0" encoding="utf-8"?>
<Properties xmlns="http://schemas.openxmlformats.org/officeDocument/2006/custom-properties" xmlns:vt="http://schemas.openxmlformats.org/officeDocument/2006/docPropsVTypes"/>
</file>