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26.2.2025, 16:52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Nošovický miniexpres</w:t>
      </w:r>
    </w:p>
    <w:p>
      <w:pPr>
        <w:pStyle w:val="Heading1"/>
      </w:pPr>
      <w:r>
        <w:rPr>
          <w:sz w:val="36"/>
          <w:szCs w:val="36"/>
        </w:rPr>
        <w:t xml:space="preserve">Nošovice čekají na radary a mimoúrovňové křížení</w:t>
      </w:r>
    </w:p>
    <w:p>
      <w:pPr/>
      <w:r>
        <w:rPr>
          <w:b w:val="1"/>
          <w:bCs w:val="1"/>
        </w:rPr>
        <w:t xml:space="preserve">Kvůli průmyslové zóně, ale i jednomu z hlavních tahů do Beskyd, se Nošovice už léta potýkají s problémy v dopravě. Obec trápí hlavně nedodržování rychlostí. Tomu by ale měly už v létě zamezit nové radary.</w:t>
      </w:r>
    </w:p>
    <w:p>
      <w:pPr/>
      <w:r>
        <w:rPr>
          <w:b w:val="1"/>
          <w:bCs w:val="1"/>
        </w:rPr>
        <w:t xml:space="preserve">Martina Pačísková (BEZPP), místostarostka Nošovic:</w:t>
      </w:r>
      <w:r>
        <w:rPr/>
        <w:t xml:space="preserve"> „V  tuto chvíli se nám podařilo konečně docílit toho, co jsme už chtěli asi čtyři  roky. A to je to, že budeme zavádět v obci úsekové měření i s okamžitou  rychlostí. Ten hlavní úsek bude právě tady před základní školou v Nošovicích,  kde chceme, aby ta bezpečnost byla stoprocentní pro naše děti a pro rodiče, kteří  doprovázejí děti do školky.“</w:t>
      </w:r>
    </w:p>
    <w:p>
      <w:pPr/>
      <w:r>
        <w:rPr/>
        <w:t xml:space="preserve">Nošovice by měly hlídat hned čtyři kamery, kombinující úsekové  i okamžité měření rychlosti. Jejich instalace se aktuálně se projednává  s Magistrátem Frýdku-Místku a měla by být hotová už do konce června. Radary  ale nesníží počet projíždějících vozidel, který je v obci enormní.</w:t>
      </w:r>
    </w:p>
    <w:p>
      <w:pPr/>
      <w:r>
        <w:rPr>
          <w:b w:val="1"/>
          <w:bCs w:val="1"/>
        </w:rPr>
        <w:t xml:space="preserve">Martina Pačísková (BEZPP), místostarostka Nošovic:</w:t>
      </w:r>
      <w:r>
        <w:rPr/>
        <w:t xml:space="preserve"> „Dá  se říct, že tady není žádná objízdná trasa, která by umožňovala autům objet ty  Nošovice a v podstatě uvolnit trošku tu dopravu v naší obci.“</w:t>
      </w:r>
    </w:p>
    <w:p>
      <w:pPr/>
      <w:r>
        <w:rPr/>
        <w:t xml:space="preserve">Uvolnění obce by mohlo pomoct projednávané mimoúrovňově  křížení a přímé napojení průmyslové zóny na dálniční síť v oblasti Malých  Nošovic. Na to mělo být podle starosty obce myšleno už při samotné realizaci  zdejší dopravní infrastruktury.</w:t>
      </w:r>
    </w:p>
    <w:p>
      <w:pPr/>
      <w:r>
        <w:rPr>
          <w:b w:val="1"/>
          <w:bCs w:val="1"/>
        </w:rPr>
        <w:t xml:space="preserve">Jiří Myšinský (SNK), starosta Nošovic:</w:t>
      </w:r>
      <w:r>
        <w:rPr/>
        <w:t xml:space="preserve"> „Do průmyslové  zóny denně najíždí 31 tisíc vozidel, nebo do těch problematických částí. A  ještě po dálnici nám jezdí 40 tisíc vozidel. Nyní se snažíme co nejvíc o  to, abychom skutečně zapracovali na tom, aby tyto komunikace byly dodělané.“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nosovicky-miniexpres/nosovicky-miniexpres-26-02-2025-16-52?url=nosovicky-miniexpr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2026-08-27T07:33:11+02:00</dcterms:created>
  <dcterms:modified xsi:type="dcterms:W3CDTF">2026-08-27T07:33:11+02:00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