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futsalisté se utkali o pohár starosty Jihu</w:t>
      </w:r>
    </w:p>
    <w:p>
      <w:pPr/>
      <w:r>
        <w:rPr>
          <w:b w:val="1"/>
          <w:bCs w:val="1"/>
        </w:rPr>
        <w:t xml:space="preserve">Futsalisté z celé Ostravy se utkali na již 23. ročníku turnaje O pohár starosty. Akci pravidelně pořádá Výchovný ústav Ostrava-Hrabůvka. Desítka týmů ze středních škol a ústavů se v halové kopané opět utkalo na dvou místech současně.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opět zachvátilo náměstí Ostrava-Jih</w:t>
      </w:r>
    </w:p>
    <w:p>
      <w:pPr/>
      <w:r>
        <w:rPr>
          <w:b w:val="1"/>
          <w:bCs w:val="1"/>
        </w:rPr>
        <w:t xml:space="preserve">Masopustní jarmark opět po roce rozveselil hrabůvkovské náměstí Ostrava-Jih. Lidé se přišli podívat na tradiční průvod, vynášení prasátka a ve stáncích mohli ochutnat různorodé zabijačkové výrobky. Veselou atmosféru samozřejmě dotvářel i bohatý kulturní program.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4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2026-04-22T06:28:10+02:00</dcterms:created>
  <dcterms:modified xsi:type="dcterms:W3CDTF">2026-04-22T06:28:10+02:00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