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obnovu hřbitovů ve městě je připraveno 30 milionů kč</w:t>
      </w:r>
    </w:p>
    <w:p>
      <w:pPr/>
      <w:r>
        <w:rPr>
          <w:b w:val="1"/>
          <w:bCs w:val="1"/>
        </w:rPr>
        <w:t xml:space="preserve">Ostrava v posledních letech velmi dbá na to, aby měly městské obvody dostatek financí na péči a obnovu hřbitovů. Letos je na to vyčleněno 30 milionů korun a další finance z rozpočtu jdou také přímo na Ústřední hřbitov ve Slezské-Ostravě.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nového ředitele Janáčkova Máje</w:t>
      </w:r>
    </w:p>
    <w:p>
      <w:pPr/>
      <w:r>
        <w:rPr>
          <w:b w:val="1"/>
          <w:bCs w:val="1"/>
        </w:rPr>
        <w:t xml:space="preserve">Mezinárodní hudební festival Leoše Janáčka je značka, kterou zná asi každý. Stejně tak k němu dlouhá léta neodmyslitelně patřil i dlouholetý ředitel Jaromír Javůrek. Ten nyní odchází na odpočinek a proto Ostrava hledá nového ředitele či ředitelku.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2025-12-21T08:00:01+01:00</dcterms:created>
  <dcterms:modified xsi:type="dcterms:W3CDTF">2025-12-21T08:00:01+01:00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