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Demografická prognóza Ostravy-Jihu do roku 2040</w:t>
      </w:r>
    </w:p>
    <w:p>
      <w:pPr/>
      <w:r>
        <w:rPr>
          <w:b w:val="1"/>
          <w:bCs w:val="1"/>
        </w:rPr>
        <w:t xml:space="preserve">V roce 2040 bude mít Ostrava-Jih podle demografické prognózy už jen 88 tisíc obyvatel. To je o 11 a půl tisíce méně než dnes. Pokles se dotkne především ekonomicky aktivních lidí a dětí, což výrazně ovlivní trh práce, školství a městské služby.</w:t>
      </w:r>
    </w:p>
    <w:p>
      <w:pPr/>
      <w:r>
        <w:rPr/>
        <w:t xml:space="preserve">Propad dětské populace o 44 %, nárůst počtu seniorů a  celkový pokles obyvatelstva až o 11 tisíc lidí. To jsou předpovědi vyplývající  z demografické prognózy do roku 2040, jež si nechalo zhotovit vedení  Ostravy-Jihu.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„My  jsme si nechali vypracovat sociodemografickou analýzu, abychom věděli co nás  čeká a co nás pravděpodobně nemine. Tato analýza nám za mě bohužel odhalila  docela alarmující čísla, a to sice, že bude velký nárůst seniorů, bude úbytek  ekonomicky aktivních obyvatel a bude i úbytek dětí, to znamená, že náš obvod,  pokud něco neuděláme systematicky, velmi rychle zestárne.“</w:t>
      </w:r>
    </w:p>
    <w:p>
      <w:pPr/>
      <w:r>
        <w:rPr>
          <w:b w:val="1"/>
          <w:bCs w:val="1"/>
        </w:rPr>
        <w:t xml:space="preserve">Lubor Hruška, ředitel vědecko-výzkumného ústavu  ACCENDO</w:t>
      </w:r>
      <w:r>
        <w:rPr/>
        <w:t xml:space="preserve">: „Samozřejmě ty procesy jsou stejné jako v ostatních  velkých městech, kde dochází k významnému stárnutí populace a samozřejmě  jsou rozdíly i mezi městskými částmi. V Ostravě-Jihu jde tady vidět, že  největší podíl těchto lidí mají třeba Výškovice.“</w:t>
      </w:r>
    </w:p>
    <w:p>
      <w:pPr/>
      <w:r>
        <w:rPr/>
        <w:t xml:space="preserve">Stárnutí populace znamenají zátěž pro infrastrukturu i  problém s nenaplněním škol. Vedení obvodu ale již pracuje na opatřeních. 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 „Budeme se s lidmi bavit o prorodinné politice, ale samozřejmě je to i o  tom investovat do veřejného prostoru, uvolnit pozemky pro výstavbu, což už  děláme. Jsme v kontaktu s některými developery, aby se stavělo, takže  snažíme se k tomu přistoupit pozitivně, ale samozřejmě to bereme velice  vážně.“</w:t>
      </w:r>
    </w:p>
    <w:p>
      <w:pPr/>
      <w:r>
        <w:rPr>
          <w:b w:val="1"/>
          <w:bCs w:val="1"/>
        </w:rPr>
        <w:t xml:space="preserve">Lubor Hruška, ředitel vědecko-výzkumného ústavu  ACCENDO</w:t>
      </w:r>
      <w:r>
        <w:rPr/>
        <w:t xml:space="preserve">: „Obecně platí to, že všechna velká města ztrácela populaci  včetně Prahy. V Praze se to podařilo zastavit v roce 2003-4. Poté se  zastavil ten vývoj v ostatních velkých městech nad 100 tisíc obyvatel a  Ostrava se k tomu také blíží, ale musí v tom být také aktivní, také  třeba z hlediska nabídky bytů.“</w:t>
      </w:r>
    </w:p>
    <w:p>
      <w:pPr/>
      <w:r>
        <w:rPr/>
        <w:t xml:space="preserve">Současný úbytek obyvatelstva byl ale také částečně  stabilizován díky přísunu cizinců, zejména z Ukrajiny.</w:t>
      </w:r>
    </w:p>
    <w:p>
      <w:pPr/>
      <w:r>
        <w:rPr>
          <w:b w:val="1"/>
          <w:bCs w:val="1"/>
        </w:rPr>
        <w:t xml:space="preserve">Lubor Hruška, ředitel vědecko-výzkumného ústavu  ACCENDO</w:t>
      </w:r>
      <w:r>
        <w:rPr/>
        <w:t xml:space="preserve">: „Samozřejmě i toho má pozitivní vliv na demografickou  strukturu s tím, že se předpokládá, že i po skončení války na Ukrajině  tady dvě třetiny těchto osob zůstane. Většinou se jedná o mladší osoby  s vyšším vzděláním a dobrou znalostí českého jazyka.“</w:t>
      </w:r>
    </w:p>
    <w:p>
      <w:pPr/>
      <w:r>
        <w:rPr/>
        <w:t xml:space="preserve">Odhadované náklady na úpravy infrastruktury do roku 2040  mohou přesáhnout podle odhadů 4,5 miliardy korun. To jsou téměř tři celé  rozpočty městského obvodu.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Zábřežská knihovna má nové sídlo na ulici Čujkovova</w:t>
      </w:r>
    </w:p>
    <w:p>
      <w:pPr/>
      <w:r>
        <w:rPr>
          <w:b w:val="1"/>
          <w:bCs w:val="1"/>
        </w:rPr>
        <w:t xml:space="preserve">Březen – měsíc čtenářů je celostátní akce podporující a propagující četbu. V Ostravě-Jihu ji mohou čtenáři oslavit návštěvou nového sídla pobočky zábřežské knihovny. Ta se nyní konečně přestěhovala z ulice Gurtějevové na Čujkovovou.</w:t>
      </w:r>
    </w:p>
    <w:p>
      <w:pPr/>
      <w:r>
        <w:rPr/>
        <w:t xml:space="preserve">Špatně dostupné prostory ve druhém patře nahradilo nové  působiště s bezbariérovým vstupem. Pobočka ostravské knihovny v Zábřehu,  která byla od ledna uzavřena má nové sídlo na ulici Čujkovova. Původně zde  stála masna.</w:t>
      </w:r>
    </w:p>
    <w:p>
      <w:pPr/>
      <w:r>
        <w:rPr>
          <w:b w:val="1"/>
          <w:bCs w:val="1"/>
        </w:rPr>
        <w:t xml:space="preserve">Irena Šťastná, ředitelka Knihovny města Ostravy</w:t>
      </w:r>
      <w:r>
        <w:rPr/>
        <w:t xml:space="preserve">: „My  jsme měli pobočku Gurtěvova, vzdálená asi 400 metrů odsud, ale ta měla obrovské  nevýhody, mimo jiné i to, že byla obtížně dostupná pro lidi tím, že byla  v patře.“</w:t>
      </w:r>
    </w:p>
    <w:p>
      <w:pPr/>
      <w:r>
        <w:rPr>
          <w:b w:val="1"/>
          <w:bCs w:val="1"/>
        </w:rPr>
        <w:t xml:space="preserve">Martin Kret (ANO), místostarosta MOb Ostrava-Jih</w:t>
      </w:r>
      <w:r>
        <w:rPr/>
        <w:t xml:space="preserve">: „Je  bezbariérový, tudíž pro všechny občany a máme tady i krásné nové bezbariérové  WC. Celková ta investice nás přišla na 690 tisíc korun.“</w:t>
      </w:r>
    </w:p>
    <w:p>
      <w:pPr/>
      <w:r>
        <w:rPr/>
        <w:t xml:space="preserve">Ulice Čujkovova, kam se knihovna přestěhovala, se mění  rychlým tempem. Od nového roku se zde otevřelo i nove komunitní centrum pro  seniory nebo kavárna.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 „Věřím, že tady vznikne silná komunita občanů Jihu, protože tato oblast není  úplně jednoduchá. My to ale nevzdáváme a do dané oblasti poměrně dost  investujeme.“</w:t>
      </w:r>
    </w:p>
    <w:p>
      <w:pPr/>
      <w:r>
        <w:rPr/>
        <w:t xml:space="preserve">V Ostravě-Jihu se nachází 5 poboček Knihovny města ale  vedení obvodu nevyloučilo možnost otevření nové, a to nejspíše v prostorách  plánovaného komunitního centra na Dubině.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Mladí průvodci prezentovali krásy mikroregionů</w:t>
      </w:r>
    </w:p>
    <w:p>
      <w:pPr/>
      <w:r>
        <w:rPr>
          <w:b w:val="1"/>
          <w:bCs w:val="1"/>
        </w:rPr>
        <w:t xml:space="preserve">Turisticky atraktivní krásy mikrogegionů Česka i Slovenska předvedly soutěžní týmy na půdě Střední školy společného stravování v Hrabůvce. Konal se zde totiž již 15. ročník projektové soutěže pro střední školy s názvem Mladý průvodce. Na prvním místě se letos umístila soutěžní dvojice ze Znojma.</w:t>
      </w:r>
    </w:p>
    <w:p>
      <w:pPr/>
      <w:r>
        <w:rPr/>
        <w:t xml:space="preserve">Krásy mikroregionů České a Slovenské republiky. To bylo téma  letošního ročníku soutěže Mladý průvodce, která testuje schopnosti a znalosti  středoškoláků v oblasti cestovního ruchu. Soutěž každoročně organizuje  hrabůvkovská Střední školy společného stravování.</w:t>
      </w:r>
    </w:p>
    <w:p>
      <w:pPr/>
      <w:r>
        <w:rPr>
          <w:b w:val="1"/>
          <w:bCs w:val="1"/>
        </w:rPr>
        <w:t xml:space="preserve">Hana Schwarzová, mluvčí Střední školy společného  stravování</w:t>
      </w:r>
      <w:r>
        <w:rPr/>
        <w:t xml:space="preserve">: „Soutěžící dostali příležitost a výzvu připravit návrh  pětidenního poznávacího zájezdu pro klientelu mládežnického cestovního ruchu.  Museli se ale ještě připravit tak, že splnili vědomostní test, který zjišťoval  jejich znalosti z oblasti techniky služeb cestovního ruchu.“</w:t>
      </w:r>
    </w:p>
    <w:p>
      <w:pPr/>
      <w:r>
        <w:rPr/>
        <w:t xml:space="preserve">Po splnění testu už následovaly samotné prezentace před  porotou.</w:t>
      </w:r>
    </w:p>
    <w:p>
      <w:pPr/>
      <w:r>
        <w:rPr>
          <w:b w:val="1"/>
          <w:bCs w:val="1"/>
        </w:rPr>
        <w:t xml:space="preserve">Klára Polášková a Tomáš Perdoch, soutěžící, SOU a SOŠ  ČSMSD Znojmo</w:t>
      </w:r>
      <w:r>
        <w:rPr/>
        <w:t xml:space="preserve">: „My jsme se v naší prezentaci měli zaměřit na pětidenní  zájezd, přičemž my jsme si ho přizpůsobili oblasti při NP Podyjí. Navíc jsme ho  zaměřili ekologicky, takže si lidé mohou v rámci toho našeho fiktivního  zájezdu vyzkoušet nějakou tvůrčí činnost, jako výrobu papíru, a řekla bych, že  díky tomuto je ten náš zájezd originální a nějakým způsobem zajímavý.“ –  „Nejvíc se nám podle mě povedla implementovat NFC kartička, kterou jme  vytvořili. Ta obsahuje veškeré informace, můžete se díky ní dostat na náš  fiktivní web cestovní kanceláře a je tam popsaný program.“</w:t>
      </w:r>
    </w:p>
    <w:p>
      <w:pPr/>
      <w:r>
        <w:rPr>
          <w:b w:val="1"/>
          <w:bCs w:val="1"/>
        </w:rPr>
        <w:t xml:space="preserve">Sofia Kimová a Viktória Valentová, soutěžící, SOŠ  hotelových služieb a obchodu, Nové Zámky</w:t>
      </w:r>
      <w:r>
        <w:rPr/>
        <w:t xml:space="preserve">: „Připravili jsme si zájezd  s názvem Sokolská Odysea.“ – „Vlastně jsme si vzali mikroregiony Nitry.  Města, které nejsou až tak známé a zájezd jsme nastavili tak, aby si tam každý  našel to své. Historii, adrenalin, turistiku…“</w:t>
      </w:r>
    </w:p>
    <w:p>
      <w:pPr/>
      <w:r>
        <w:rPr/>
        <w:t xml:space="preserve">Prezentace mladých průvodcovských dvojic hodnotila komise  složená ze zástupců Moravskoslezského klastru cestovního ruchu, Asociace  průvodců, cestovních kanceláří a hotelů.</w:t>
      </w:r>
    </w:p>
    <w:p>
      <w:pPr/>
      <w:r>
        <w:rPr>
          <w:b w:val="1"/>
          <w:bCs w:val="1"/>
        </w:rPr>
        <w:t xml:space="preserve">Markéta Garnol, předsedkyně poroty soutěže</w:t>
      </w:r>
      <w:r>
        <w:rPr/>
        <w:t xml:space="preserve">: „Hlavní  kritérium je, jak se vůbec tito účastníci poperou s trémou a celkově,  jakou mají tu prezentaci. Mají několik bodů, na které nesmí zapomenout, ať už  je to dresscode nebo odpovídání na naše dotazy. Takže celkový dojem je  nejdůležitější.“</w:t>
      </w:r>
    </w:p>
    <w:p>
      <w:pPr/>
      <w:r>
        <w:rPr/>
        <w:t xml:space="preserve">Cílem soutěže je hlavně zkvalitnění propojení teorie  s praxí v cestovním ruchu ale nejen to.</w:t>
      </w:r>
    </w:p>
    <w:p>
      <w:pPr/>
      <w:r>
        <w:rPr>
          <w:b w:val="1"/>
          <w:bCs w:val="1"/>
        </w:rPr>
        <w:t xml:space="preserve">Hana Schwarzová, mluvčí Střední školy společného  stravování</w:t>
      </w:r>
      <w:r>
        <w:rPr/>
        <w:t xml:space="preserve">: „Aby si vyzkoušeli, co v jednotlivých školách, od Aše až  po Vyhorlát, aby se skloubila ta spolupráce, přátelství a vztahy mezi  jednotlivými školami.“</w:t>
      </w:r>
    </w:p>
    <w:p>
      <w:pPr/>
      <w:r>
        <w:rPr/>
        <w:t xml:space="preserve">Vítězi letošního ročníku se stali Klára Polášková a Tomáš  Perdoch ze Znojma s návrhem adaptačního kurzu pro studenty 1. ročníku  vysoké školy v „Zelené Moravě“.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11-03-2025-16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2026-08-21T12:57:40+02:00</dcterms:created>
  <dcterms:modified xsi:type="dcterms:W3CDTF">2026-08-21T12:57:40+02:00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