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Lidé mohou navrhovat úpravy míst v centru Ostravy</w:t>
      </w:r>
    </w:p>
    <w:p>
      <w:pPr/>
      <w:r>
        <w:rPr>
          <w:b w:val="1"/>
          <w:bCs w:val="1"/>
        </w:rPr>
        <w:t xml:space="preserve">Moravská Ostrava a Přívoz spustila další ročník participativního rozpočtu Náš obvod. Lidé mohou navrhovat úpravy veřejných prostranství a sami rozhodnout o tom, kam má obvod investovat.</w:t>
      </w:r>
    </w:p>
    <w:p>
      <w:pPr/>
      <w:r>
        <w:rPr/>
        <w:t xml:space="preserve">Obyvatelé centrálního ostravského obvodu se mohou zapojit do  rozhodování o tom, jak zlepšit své okolí. Už třetím rokem mohou sami navrhovat  lokality, které by potřebovaly úpravy.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"Letos spouštíme už šestý ročník participativního rozpočtu,  kdy již třetím rokem mohou občané navrhovat lokality. Jako například ulice, vnitrobloky, parky – kromě Komenského  sadů, Husova sadu a sadu Dr. Milady Horákové. Ty totiž čekají na větší  rekonstrukci, nebo už jsou opravené, anebo spadají do jiné správy."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„Minulé ročníky byly celkem úspěšné a teď máme některé  projekty v běhu. Jeden je lokalita Jílová – Spodní, kde budeme tento rok  dokončovat, druhý je lokalita Mánesova, kde s Ostravskou univerzitou intenzivně  spolupracujeme na dětském hřišti a úpravách.“</w:t>
      </w:r>
    </w:p>
    <w:p>
      <w:pPr/>
      <w:r>
        <w:rPr/>
        <w:t xml:space="preserve">Podané návrhy projdou posouzením, zda jsou vhodné  k realizaci a následně o nich budou lidé veřejně hlasovat.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„Občané mohou zasílat své návrhy až do 31. března  prostřednictvím online formuláře na našem webu ,  nebo písemnou formou na adresu našeho úřadu. V případě, že si nebudou vědět  rady, mohou se obrátit na mě jako na kontaktní osobu.“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„My budeme velice zvědaví a nedočkaví, jaké budou návrhy od  občanů. A v ten moment se budeme také těšit na to, jak to začneme realizovat,  protože jsme dokonce navrhli zvýšení rozpočtu pro tuto položku.“</w:t>
      </w:r>
    </w:p>
    <w:p>
      <w:pPr/>
      <w:r>
        <w:rPr/>
        <w:t xml:space="preserve">Moravská Ostrava a Přívoz letos na participaci vyčlenila 1,8  milionu korun, což je o 200 tisíc korun více než loni.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3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2026-09-21T01:41:28+02:00</dcterms:created>
  <dcterms:modified xsi:type="dcterms:W3CDTF">2026-09-21T01:41:28+02:00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