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Práce na sanaci heřmanického odvalu opět začaly</w:t>
      </w:r>
    </w:p>
    <w:p>
      <w:pPr/>
      <w:r>
        <w:rPr>
          <w:b w:val="1"/>
          <w:bCs w:val="1"/>
        </w:rPr>
        <w:t xml:space="preserve">Rok po pozastavení sanace Heřmanického odvalu Diamo letos na jaře opět začalo s pracemi na odstranění ekologické zátěže. Haldu zakryje v příštích letech sarkofág, který má uhasit její termicky aktivní část. Aktuálně probíhají přípravné práce.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Keltičkova kovárna funguje už 25 let</w:t>
      </w:r>
    </w:p>
    <w:p>
      <w:pPr/>
      <w:r>
        <w:rPr>
          <w:b w:val="1"/>
          <w:bCs w:val="1"/>
        </w:rPr>
        <w:t xml:space="preserve">Historické fotografie a mapy Slezska, hornické a kovářské náčiní a předměty staré někdy i více než třicet tisíc let spojené s historií regionu – to vše je k vidění v nenápadném domku na Keltičkově ulici. Už dvacet pět let tu funguje soukromé muzeum Keltičkova kovárna.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Varhany Slezskoostravské radnice těšily posluchače</w:t>
      </w:r>
    </w:p>
    <w:p>
      <w:pPr/>
      <w:r>
        <w:rPr>
          <w:b w:val="1"/>
          <w:bCs w:val="1"/>
        </w:rPr>
        <w:t xml:space="preserve">Návštěvníky koncertů na Slezskoostravské radnici čekal na jaře jedinečný hudební zážitek. Koncert byl tentokrát jen o jediném nástroji, a to nástroji královském. Za místní varhany usedla jedna z nejlepších varhanic v Česku.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25-03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2026-04-09T20:33:42+02:00</dcterms:created>
  <dcterms:modified xsi:type="dcterms:W3CDTF">2026-04-09T20:33:42+02:00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