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Největší ekologická zátěž v kraji zmizí pod vrstvou cementu</w:t>
      </w:r>
    </w:p>
    <w:p>
      <w:pPr/>
      <w:r>
        <w:rPr>
          <w:b w:val="1"/>
          <w:bCs w:val="1"/>
        </w:rPr>
        <w:t xml:space="preserve">Heřmanická halda je jednou z největších ekologických zátěží v naší zemi a jak už z našeho zpravodajství víte, začala její sanace. I když chybí  některá povolení, nestojí to v cestě přípravným pracem. Potvrdil to na místě ministr průmyslu Lukáš Vlček, který byl s primátorem Janem Dohnalem postup zkontrolovat.</w:t>
      </w:r>
    </w:p>
    <w:p>
      <w:pPr/>
      <w:r>
        <w:rPr/>
        <w:t xml:space="preserve">Mohutný cementopopílkový sarkofág byl v loňském roce vybrán odborníky, jako nejvhodnější řešení pro sanaci Heřmanické haldy. Jde o obrovskou hromadu hlušiny z bývalé šachty, která obsahuje spoustu nebezpečných látek, jako jsou těžké kovy nebo dehty a bohužel zevnitř prohořívá a obtěžuje zápachem obyvatele města. Dobrou zprávou je, že sanace už začala i když zakázku zdržuje odvolání neúspěšného uchazeče.</w:t>
      </w:r>
    </w:p>
    <w:p>
      <w:pPr/>
      <w:r>
        <w:rPr>
          <w:b w:val="1"/>
          <w:bCs w:val="1"/>
        </w:rPr>
        <w:t xml:space="preserve">Lukáš Vlček (Starostové), ministr průmyslu a obchodu: </w:t>
      </w:r>
      <w:r>
        <w:rPr/>
        <w:t xml:space="preserve">"Čeká nás ještě řada překážek, které budeme muset překonat, ale je důležité, abychom to řešení neodkládali. Z toho důvodu jsme zahájili určité přípravné práce." </w:t>
      </w:r>
    </w:p>
    <w:p>
      <w:pPr/>
      <w:r>
        <w:rPr/>
        <w:t xml:space="preserve">Začaly přípravné práce, které jsou nezbytné, ale ještě se netýkají samotné sanace. Sarkofág, který by měl neprodyšně uzavřít a uhasit haldu, se nezačne budovat dříve než v příštím roce.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"Velké poděkování za to, že se ten problém opravdu rozhýbal a já věřím, že hodnoty, které tady naměříme v dalších letech nám řeknou, že ta opatření, která tady probíhají, měla smysl." </w:t>
      </w:r>
    </w:p>
    <w:p>
      <w:pPr/>
      <w:r>
        <w:rPr/>
        <w:t xml:space="preserve">Problémem také je, že část odvalu patří soukromému vlastníkovi, který prý s chystaným řešením nesouhlasí. Pokud se s ním Diamo nedomluví, má prý v plánu lokalitu vyvlastnit. 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"Majitelé pozemku dělají všechno proto, aby sarkofág nevznikl. Podle našeho názoru, aby co nejvíce vyšponovali cenu za tyto pozemky. Proto cesta, kterou chceme jít, je vyvlastnění podle stavebního zákona." </w:t>
      </w:r>
    </w:p>
    <w:p>
      <w:pPr/>
      <w:r>
        <w:rPr/>
        <w:t xml:space="preserve">Samotné budování sarkofágu by mělo trvat asi 10 let a celá sanace je vyčíslena na 3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začínající podnikatele</w:t>
      </w:r>
    </w:p>
    <w:p>
      <w:pPr/>
      <w:r>
        <w:rPr>
          <w:b w:val="1"/>
          <w:bCs w:val="1"/>
        </w:rPr>
        <w:t xml:space="preserve">Ostrava pokračuje v aktivní podpoře podnikatelského ducha obyvatel a spouští druhý ročník dotačního programu na rozjezd podnikání. Tentokrát s větším rozpočtem, delším časem na přihlášení a důrazem na ekologický dopad.</w:t>
      </w:r>
    </w:p>
    <w:p>
      <w:pPr/>
      <w:r>
        <w:rPr/>
        <w:t xml:space="preserve">Podnikatelé potřebují podpořit, shodli se ostravští zastupitelé a zvedli ruku pro druhý ročník dotačního programu na rozjezd řemeslného podnikání a inovací. Město se také shodlo na navýšení peněz ve srovnání s loňským, pilotním ročníkem.</w:t>
      </w:r>
    </w:p>
    <w:p>
      <w:pPr/>
      <w:r>
        <w:rPr>
          <w:b w:val="1"/>
          <w:bCs w:val="1"/>
        </w:rPr>
        <w:t xml:space="preserve">Lucie Baránková (ANO), náměstkyně primátora: </w:t>
      </w:r>
      <w:r>
        <w:rPr/>
        <w:t xml:space="preserve">"První ročník ukázal, že v Ostravě je mnoho šikovných lidí s originálními nápady. Díky programu jsme podpořili podnikatele v oblasti gastronomie, textilní tvorby a řemesel. Sdílení zkušeností účastníků a jejich spolupráce se zástupci města nám umožnily lépe pochopit jejich potřeby a program dále rozvíjet."</w:t>
      </w:r>
    </w:p>
    <w:p>
      <w:pPr/>
      <w:r>
        <w:rPr/>
        <w:t xml:space="preserve">V prvním ročníku město mělo připraveno na projekty tři miliony korun, celkovou podporu nyní zvedlo na dvojnásobek. Maximální výše dotace na jednoho žadatele ale zůstává 1,5 milionu korun. V prvním ročníku dotaci získali tři příjemci. mezi nimi také Řemeslný akcelerátor ostravského Impact Hubu. </w:t>
      </w:r>
    </w:p>
    <w:p>
      <w:pPr/>
      <w:r>
        <w:rPr>
          <w:b w:val="1"/>
          <w:bCs w:val="1"/>
        </w:rPr>
        <w:t xml:space="preserve">Irena Pláteníková, manažerka Řemeslného akcelerátoru: </w:t>
      </w:r>
      <w:r>
        <w:rPr/>
        <w:t xml:space="preserve">"Pořádáme například workshopy, kde s účastníky probíráme potřebnou legislativu pro jejich podnikání, marketing nebo třeba daňové poradenství. Velkým přínosem je také to, že každý účastník má svého mentora." </w:t>
      </w:r>
    </w:p>
    <w:p>
      <w:pPr/>
      <w:r>
        <w:rPr/>
        <w:t xml:space="preserve">Zkušení podnikatelé z různých oborů jsou příjemci dotace a prakticky fungují jako mentoři začátečníků. Připraví projekty pro začínají a nebo už nějakou dobu fungují podnikatele, kteří se chtějí dále rozvíjet.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prevenci kriminality je připraveno 6,6 milionu kč</w:t>
      </w:r>
    </w:p>
    <w:p>
      <w:pPr/>
      <w:r>
        <w:rPr>
          <w:b w:val="1"/>
          <w:bCs w:val="1"/>
        </w:rPr>
        <w:t xml:space="preserve">Ostrava investuje asi šest a půl milionu korun do prevence kriminality. Peníze podpoří otevřená školní hřiště, kluby pro děti i projekty zaměřené na rizikové skupiny. Město tím sází na smysluplné trávení volného času jako cestu k větší bezpečnosti.</w:t>
      </w:r>
    </w:p>
    <w:p>
      <w:pPr/>
      <w:r>
        <w:rPr/>
        <w:t xml:space="preserve">Mezi priority Ostravy dlouhodobě patří zajištění bezpečnosti a v tomto ohledu je jistě nejefektivnější primární prevence, tedy předcházení rizikovému chování. V letošním roce proto podpoří město aktivity z oblasti prevence kriminality 6 miliony a 600 tisíci korunami. Na začátku roku schválilo město 10 milionů korun i pro externí subjekty. Tentokrát se podpora týká městských obvodů, organizací a městské policie.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"Podhoubím pro páchání  kriminální činnosti, a to především u mladých lidí, je současně s častou závislostí na návykových látkách i  absence činností, které by je vedly k aktivnímu a systematickému trávení volného času. Proto také mnoho z  preventivních programů je zaměřeno právě na snahu poskytnout těmto lidem možnosti, které by je  motivovaly."</w:t>
      </w:r>
    </w:p>
    <w:p>
      <w:pPr/>
      <w:r>
        <w:rPr/>
        <w:t xml:space="preserve">Úspěšný projekt je například projekt "Se strážníky si vím rady," který vmyslela městská policie a je určen především dětem z vyloučených lokalit. </w:t>
      </w:r>
    </w:p>
    <w:p>
      <w:pPr/>
      <w:r>
        <w:rPr>
          <w:b w:val="1"/>
          <w:bCs w:val="1"/>
        </w:rPr>
        <w:t xml:space="preserve">Helena Baďurová, preventistka MP Ostrava: </w:t>
      </w:r>
      <w:r>
        <w:rPr/>
        <w:t xml:space="preserve">"Máme 10 různých témat. Bavíme se o tom, že se nemá sahat na odhozené injekční stříkačky, o lhaní o tom, že krást se nemá."</w:t>
      </w:r>
    </w:p>
    <w:p>
      <w:pPr/>
      <w:r>
        <w:rPr/>
        <w:t xml:space="preserve">Největší suma peněz jde městským obvodům na projekt otevřená hřiště.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"Tato hřiště mají svůj  pevný řád. Pravidelně je monitorována bezpečnost herních prvků a v rámci provozní doby je na hřišti  přítomen správce hřiště, který od letošního roku bude odlišen od ostatních reflexní vestou."</w:t>
      </w:r>
    </w:p>
    <w:p>
      <w:pPr/>
      <w:r>
        <w:rPr/>
        <w:t xml:space="preserve">Jedním z dotovaných projektů je novinka městského obvodu Mariánské Hory a Hulváky, která obsáhne přípravu  preventivního materiálu o kyberšikaně, který budou připravovat samy děti Základní školy Generála Janka.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2025-12-23T04:22:40+01:00</dcterms:created>
  <dcterms:modified xsi:type="dcterms:W3CDTF">2025-12-23T04:22:40+01:00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