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pokračuje v aktivní podpoře podnikatelského ducha obyvatel a spouští druhý ročník dotačního programu na rozjezd podnikání. Tentokrát s větším rozpočtem, delším časem na přihlášení a důrazem na ekologický dopad.</w:t>
      </w:r>
    </w:p>
    <w:p>
      <w:pPr/>
      <w:r>
        <w:rPr/>
        <w:t xml:space="preserve">Podnikatelé potřebují podpořit, shodli se ostravští zastupitelé a zvedli ruku pro druhý ročník dotačního programu na rozjezd řemeslného podnikání a inovací. Město se také shodlo na navýšení peněz ve srovnání s loňským, pilotním ročníkem.</w:t>
      </w:r>
    </w:p>
    <w:p>
      <w:pPr/>
      <w:r>
        <w:rPr>
          <w:b w:val="1"/>
          <w:bCs w:val="1"/>
        </w:rPr>
        <w:t xml:space="preserve">Lucie Baránková (ANO), náměstkyně primátora: </w:t>
      </w:r>
      <w:r>
        <w:rPr/>
        <w:t xml:space="preserve">"První ročník ukázal, že v Ostravě je mnoho šikovných lidí s originálními nápady. Díky programu jsme podpořili podnikatele v oblasti gastronomie, textilní tvorby a řemesel. Sdílení zkušeností účastníků a jejich spolupráce se zástupci města nám umožnily lépe pochopit jejich potřeby a program dále rozvíjet."</w:t>
      </w:r>
    </w:p>
    <w:p>
      <w:pPr/>
      <w:r>
        <w:rPr/>
        <w:t xml:space="preserve">V prvním ročníku město mělo připraveno na projekty tři miliony korun, celkovou podporu nyní zvedlo na dvojnásobek. Maximální výše dotace na jednoho žadatele ale zůstává 1,5 milionu korun. V prvním ročníku dotaci získali tři příjemci. mezi nimi také Řemeslný akcelerátor ostravského Impact Hubu. </w:t>
      </w:r>
    </w:p>
    <w:p>
      <w:pPr/>
      <w:r>
        <w:rPr>
          <w:b w:val="1"/>
          <w:bCs w:val="1"/>
        </w:rPr>
        <w:t xml:space="preserve">Irena Pláteníková, manažerka Řemeslného akcelerátoru: </w:t>
      </w:r>
      <w:r>
        <w:rPr/>
        <w:t xml:space="preserve">"Pořádáme například workshopy, kde s účastníky probíráme potřebnou legislativu pro jejich podnikání, marketing nebo třeba daňové poradenství. Velkým přínosem je také to, že každý účastník má svého mentora." </w:t>
      </w:r>
    </w:p>
    <w:p>
      <w:pPr/>
      <w:r>
        <w:rPr/>
        <w:t xml:space="preserve">Zkušení podnikatelé z různých oborů jsou příjemci dotace a prakticky fungují jako mentoři začátečníků. Připraví projekty pro začínají a nebo už nějakou dobu fungují podnikatele, kteří se chtějí dále rozvíjet.</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r>
        <w:rPr/>
        <w:t xml:space="preserve">Krátké zprávy, 27. 3. 2025 16.00 - 1</w:t>
      </w:r>
      <w:br/>
    </w:p>
    <w:p>
      <w:pPr/>
      <w:r>
        <w:rPr/>
        <w:t xml:space="preserve">PŘI TĚŽBĚ DŘEVA V BESKYDECH ZEMŘEL MUŽ</w:t>
      </w:r>
    </w:p>
    <w:p>
      <w:pPr/>
      <w:r>
        <w:rPr/>
        <w:t xml:space="preserve">Ve středu odpoledne zasahovali záchranáři v náročném horském terénu poblíž Kelčovského sedla v oblasti Bílé na Frýdecko-Místecku. Sedmapadesátiletý muž tam náhle zkolaboval při těžbě dřeva. Na místo vzlétl také vrtulník. Přes veškerou snahu záchranářů se ale muže nepodařilo oživit.</w:t>
      </w:r>
      <w:br/>
    </w:p>
    <w:p>
      <w:pPr/>
      <w:r>
        <w:rPr/>
        <w:t xml:space="preserve">SRDCE PRO PORUBU POMOHLO DALŠÍMU DÍTĚTI</w:t>
      </w:r>
    </w:p>
    <w:p>
      <w:pPr/>
      <w:r>
        <w:rPr/>
        <w:t xml:space="preserve">Charitativní sbírka Srdce pro Porubu, kterou organizuje ostravský obvod Poruba, překonala hned dva významné milníky – vybrala nejvyšší částku pro jednoho příjemce a zároveň celkově předala potřebným už přes milion korun. Nejnovějším, patnáctým adresátem pomoci se stal čtrnáctiletý Maxim, který trpí řadou závažných onemocnění. Díky štědrosti obyvatel Poruby se podařilo vybrat téměř 140 tisíc korun, které rodina využije na rehabilitace.</w:t>
      </w:r>
    </w:p>
    <w:p>
      <w:pPr/>
      <w:r>
        <w:rPr/>
        <w:t xml:space="preserve">---</w:t>
      </w:r>
    </w:p>
    <w:p>
      <w:pPr>
        <w:pStyle w:val="Heading1"/>
      </w:pPr>
      <w:r>
        <w:rPr>
          <w:sz w:val="36"/>
          <w:szCs w:val="36"/>
        </w:rPr>
        <w:t xml:space="preserve">Na prevenci kriminality je připraveno 6,6 milionu kč</w:t>
      </w:r>
    </w:p>
    <w:p>
      <w:pPr/>
      <w:r>
        <w:rPr>
          <w:b w:val="1"/>
          <w:bCs w:val="1"/>
        </w:rPr>
        <w:t xml:space="preserve">Ostrava investuje asi šest a půl milionu korun do prevence kriminality. Peníze podpoří otevřená školní hřiště, kluby pro děti i projekty zaměřené na rizikové skupiny. Město tím sází na smysluplné trávení volného času jako cestu k větší bezpečnosti.</w:t>
      </w:r>
    </w:p>
    <w:p>
      <w:pPr/>
      <w:r>
        <w:rPr/>
        <w:t xml:space="preserve">Mezi priority Ostravy dlouhodobě patří zajištění bezpečnosti a v tomto ohledu je jistě nejefektivnější primární prevence, tedy předcházení rizikovému chování. V letošním roce proto podpoří město aktivity z oblasti prevence kriminality 6 miliony a 600 tisíci korunami. Na začátku roku schválilo město 10 milionů korun i pro externí subjekty. Tentokrát se podpora týká městských obvodů, organizací a městské policie. </w:t>
      </w:r>
    </w:p>
    <w:p>
      <w:pPr/>
      <w:r>
        <w:rPr>
          <w:b w:val="1"/>
          <w:bCs w:val="1"/>
        </w:rPr>
        <w:t xml:space="preserve">Zbyněk Pražák (KDU-ČSL), náměstek primátora Ostravy:</w:t>
      </w:r>
      <w:r>
        <w:rPr/>
        <w:t xml:space="preserve"> "Podhoubím pro páchání  kriminální činnosti, a to především u mladých lidí, je současně s častou závislostí na návykových látkách i  absence činností, které by je vedly k aktivnímu a systematickému trávení volného času. Proto také mnoho z  preventivních programů je zaměřeno právě na snahu poskytnout těmto lidem možnosti, které by je  motivovaly."</w:t>
      </w:r>
    </w:p>
    <w:p>
      <w:pPr/>
      <w:r>
        <w:rPr/>
        <w:t xml:space="preserve">Úspěšný projekt je například projekt "Se strážníky si vím rady," který vmyslela městská policie a je určen především dětem z vyloučených lokalit. </w:t>
      </w:r>
    </w:p>
    <w:p>
      <w:pPr/>
      <w:r>
        <w:rPr>
          <w:b w:val="1"/>
          <w:bCs w:val="1"/>
        </w:rPr>
        <w:t xml:space="preserve">Helena Baďurová, preventistka MP Ostrava: </w:t>
      </w:r>
      <w:r>
        <w:rPr/>
        <w:t xml:space="preserve">"Máme 10 různých témat. Bavíme se o tom, že se nemá sahat na odhozené injekční stříkačky, o lhaní o tom, že krást se nemá."</w:t>
      </w:r>
    </w:p>
    <w:p>
      <w:pPr/>
      <w:r>
        <w:rPr/>
        <w:t xml:space="preserve">Největší suma peněz jde městským obvodům na projekt otevřená hřiště.</w:t>
      </w:r>
    </w:p>
    <w:p>
      <w:pPr/>
      <w:r>
        <w:rPr>
          <w:b w:val="1"/>
          <w:bCs w:val="1"/>
        </w:rPr>
        <w:t xml:space="preserve">Zbyněk Pražák (KDU-ČSL), náměstek primátora Ostravy: </w:t>
      </w:r>
      <w:r>
        <w:rPr/>
        <w:t xml:space="preserve">"Tato hřiště mají svůj  pevný řád. Pravidelně je monitorována bezpečnost herních prvků a v rámci provozní doby je na hřišti  přítomen správce hřiště, který od letošního roku bude odlišen od ostatních reflexní vestou."</w:t>
      </w:r>
    </w:p>
    <w:p>
      <w:pPr/>
      <w:r>
        <w:rPr/>
        <w:t xml:space="preserve">Jedním z dotovaných projektů je novinka městského obvodu Mariánské Hory a Hulváky, která obsáhne přípravu  preventivního materiálu o kyberšikaně, který budou připravovat samy děti Základní školy Generála Janka.</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r>
        <w:rPr/>
        <w:t xml:space="preserve">Krátké zprávy, 27. 3. 2025 16.00 - 2</w:t>
      </w:r>
      <w:br/>
    </w:p>
    <w:p>
      <w:pPr/>
      <w:r>
        <w:rPr/>
        <w:t xml:space="preserve">NOVÝ JIČÍN ROZŠÍŘÍ SPORTOVNÍ AREÁL</w:t>
      </w:r>
    </w:p>
    <w:p>
      <w:pPr/>
      <w:r>
        <w:rPr/>
        <w:t xml:space="preserve">Novojičínská radnice se dohodla na směně pozemků s dopravní společností ČSAD, která městu umožní rozšířit sportovní areál u zimního stadionu. Město získá část pozemku u parkoviště vedle stadionu a ČSAD na oplátku obdrží travnatou plochu za Kauflandem.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w:t>
      </w:r>
    </w:p>
    <w:p>
      <w:pPr/>
      <w:r>
        <w:rPr>
          <w:b w:val="1"/>
          <w:bCs w:val="1"/>
        </w:rPr>
        <w:t xml:space="preserve">Břetislav Kožušník, ředitel Waldorfské ZŠ a SŠ Ostrava-Poruba: </w:t>
      </w:r>
      <w:r>
        <w:rPr/>
        <w:t xml:space="preserve">,,</w:t>
      </w:r>
      <w:r>
        <w:rPr>
          <w:i w:val="1"/>
          <w:iCs w:val="1"/>
        </w:rPr>
        <w:t xml:space="preserve">Vlastně bylo to i její přání, aby něco takového vzniklo, aby tady ve škole mohla být prezentována ta nádherná díla studentů.” </w:t>
      </w:r>
    </w:p>
    <w:p>
      <w:pPr/>
      <w:r>
        <w:rPr/>
        <w:t xml:space="preserve">Kateřina Pavlicová učila na Waldorfské škole 21 let výtvarnou výchovu a dějiny umění. </w:t>
      </w:r>
    </w:p>
    <w:p>
      <w:pPr/>
      <w:r>
        <w:rPr>
          <w:b w:val="1"/>
          <w:bCs w:val="1"/>
        </w:rPr>
        <w:t xml:space="preserve">Silvie Schmuckerová, iniciátorka galerie: </w:t>
      </w:r>
      <w:r>
        <w:rPr>
          <w:i w:val="1"/>
          <w:iCs w:val="1"/>
        </w:rPr>
        <w:t xml:space="preserve">,,Kdybychom dělali chronologickou výstavu, tak by ta příprava trvala mnoho let. Takže jsme se rozhodli, že uděláme takové ochutnávky z každé oblasti Katky, kterou tvořila. Máme tady jak smalty, tak keramiku, fotografie velkoformátových exteriérů.”</w:t>
      </w:r>
    </w:p>
    <w:p>
      <w:pPr/>
      <w:r>
        <w:rPr>
          <w:b w:val="1"/>
          <w:bCs w:val="1"/>
        </w:rPr>
        <w:t xml:space="preserve">Studenti Waldorfské ZŠ a SŠ:</w:t>
      </w:r>
      <w:r>
        <w:rPr/>
        <w:t xml:space="preserve"> ,,</w:t>
      </w:r>
      <w:r>
        <w:rPr>
          <w:i w:val="1"/>
          <w:iCs w:val="1"/>
        </w:rPr>
        <w:t xml:space="preserve">Velmi ráda chodím do galerií, sleduji obrazy, a myslím si, že to je právě ten pozůstatek, který ve mě paní učitelka nechala, tu lásku k tomu umění.”</w:t>
      </w:r>
    </w:p>
    <w:p>
      <w:pPr/>
      <w:r>
        <w:rPr>
          <w:i w:val="1"/>
          <w:iCs w:val="1"/>
        </w:rPr>
        <w:t xml:space="preserve">,,Asi jedna z nej vzpomínek, kterou si pamatujeme je, jak jsme s ním malovali zdi tady ve škole.”</w:t>
      </w:r>
    </w:p>
    <w:p>
      <w:pPr/>
      <w:r>
        <w:rPr/>
        <w:t xml:space="preserve">Kateřina Pavlicová vytvořila také významná díla, která jsou součástí staveb nejen v Ostravě.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Hodně v kostelech najdeme její díla. Například v kostele v Krásném Poli. Pro mě osobně to nejpovedenější dílo je výzdoba kaple ve Fakultní nemocnici Ostrava, která je vlastně běžně přístupná.” </w:t>
      </w:r>
    </w:p>
    <w:p>
      <w:pPr/>
      <w:r>
        <w:rPr/>
        <w:t xml:space="preserve">Galerie Kateřiny Pavlicové neslouží jen studentům a pedagogům. Navštívit ji může také veřejnost, a to v otevíracích hodinách školy. Současná výstava potrvá minimálně do konce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2026-03-23T14:09:31+01:00</dcterms:created>
  <dcterms:modified xsi:type="dcterms:W3CDTF">2026-03-23T14:09:31+01:00</dcterms:modified>
</cp:coreProperties>
</file>

<file path=docProps/custom.xml><?xml version="1.0" encoding="utf-8"?>
<Properties xmlns="http://schemas.openxmlformats.org/officeDocument/2006/custom-properties" xmlns:vt="http://schemas.openxmlformats.org/officeDocument/2006/docPropsVTypes"/>
</file>