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Problémové ubytovny v Ostravě budou platit vyšší daň</w:t>
      </w:r>
    </w:p>
    <w:p>
      <w:pPr/>
      <w:r>
        <w:rPr>
          <w:b w:val="1"/>
          <w:bCs w:val="1"/>
        </w:rPr>
        <w:t xml:space="preserve">Ostrava se snaží řešit problematiku ubytoven, kde se soustřeďují sociálně slabí občané a často obtěžují své okolí. Vedení města proto odsouhlasilo navýšení daně pro problémové ubytovny. Jde o novinku, která by měla nutit majitele, aby s nájemníky udělali pořádek.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7-04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