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Součástí Sportovních her byl i Štramberský Jasoň</w:t>
      </w:r>
    </w:p>
    <w:p>
      <w:pPr/>
      <w:r>
        <w:rPr>
          <w:b w:val="1"/>
          <w:bCs w:val="1"/>
        </w:rPr>
        <w:t xml:space="preserve">S velkým nadšením a odhodláním se v sobotu 24. května vydaly stovky lidí a jejich psích parťáků na různě dlouhé trasy Štramberského Jasoně. Nejdelší padesátikilometrová varianta letos poprvé startovala přímo z Frýdlantu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7-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