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Cyklosoutěž na dopravním hřišti prověřila školáky</w:t>
      </w:r>
    </w:p>
    <w:p>
      <w:pPr/>
      <w:r>
        <w:rPr>
          <w:b w:val="1"/>
          <w:bCs w:val="1"/>
        </w:rPr>
        <w:t xml:space="preserve">Dopravní hřiště ZŠ Alberta Kučery se zaplnilo žáky z celé Ostravy i okolí. Konalo se zde totiž postupové kolo cyklosoutěže Ministerstva dopravy pod záštitou Aktivu BESIP. Děti si zde kromě praktických a teoretických znalostí silničního provozu vyzkoušeli i první pomoc.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MS kraje se mohou hlásit na Miss Babču</w:t>
      </w:r>
    </w:p>
    <w:p>
      <w:pPr/>
      <w:r>
        <w:rPr>
          <w:b w:val="1"/>
          <w:bCs w:val="1"/>
        </w:rPr>
        <w:t xml:space="preserve">Senioři z celého Moravskoslezského kraje se mohou opět hlásit na soutěž Miss Babča a Štramák, která vrcholí každý podzim v kulturním domě Akord.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na ZŠ Horymírova nabídl pestrý program</w:t>
      </w:r>
    </w:p>
    <w:p>
      <w:pPr/>
      <w:r>
        <w:rPr>
          <w:b w:val="1"/>
          <w:bCs w:val="1"/>
        </w:rPr>
        <w:t xml:space="preserve">Mezinárodní den rodiny připadá každoročně na 15. května a v Ostravě jím odstartoval měsíc akcí v rámci programu Dny fajne rodiny s cílem připomenout její význam v každodenním životě. Jendou takovou akcí byl například Den rodiny na Základní škole Horymírova v Ostravě-Zábřehu.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2026-02-10T17:44:52+01:00</dcterms:created>
  <dcterms:modified xsi:type="dcterms:W3CDTF">2026-02-10T17:44:52+01:00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