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Výstava bábovek podporuje pěstounské rodiny</w:t>
      </w:r>
    </w:p>
    <w:p>
      <w:pPr/>
      <w:r>
        <w:rPr>
          <w:b w:val="1"/>
          <w:bCs w:val="1"/>
        </w:rPr>
        <w:t xml:space="preserve">V Kulturním centru ve Frýdlantu nad Ostravicí je k vidění Výstava bábovek. Společně s doprovodnými texty podporuje a zviditelňuje pěstounství. Organizátoři věří, že se jim podaří zvýšit zájem o náhradní rodičovství.</w:t>
      </w:r>
    </w:p>
    <w:p>
      <w:pPr/>
      <w:r>
        <w:rPr>
          <w:b w:val="1"/>
          <w:bCs w:val="1"/>
        </w:rPr>
        <w:t xml:space="preserve">Katka Illésová, MÚ Frýdlant nad Ostravicí, Odbor sociálních věcí: </w:t>
      </w:r>
      <w:r>
        <w:rPr/>
        <w:t xml:space="preserve"> „Odbor sociálních věcí Městského úřadu Frýdlant nad Ostravicí dlouhodobě podporuje náhradní rodinnou péči. Pravidelně pořádá besedy, vydává letáky a plakáty, v místních novinách zveřejňuje články o pěstounství a účastní se různých akcí na jeho podporu. Nově připravil výstavu s názvem </w:t>
      </w:r>
      <w:r>
        <w:rPr>
          <w:i w:val="1"/>
          <w:iCs w:val="1"/>
        </w:rPr>
        <w:t xml:space="preserve">Výstava bábovek</w:t>
      </w:r>
      <w:r>
        <w:rPr/>
        <w:t xml:space="preserve">, která navazuje na kampaň </w:t>
      </w:r>
      <w:r>
        <w:rPr>
          <w:i w:val="1"/>
          <w:iCs w:val="1"/>
        </w:rPr>
        <w:t xml:space="preserve">Dík náhradním rodinám</w:t>
      </w:r>
      <w:r>
        <w:rPr/>
        <w:t xml:space="preserve"> a vyvrcholí v sobotu 31. května </w:t>
      </w:r>
      <w:r>
        <w:rPr>
          <w:i w:val="1"/>
          <w:iCs w:val="1"/>
        </w:rPr>
        <w:t xml:space="preserve">Bábovkovým dnem</w:t>
      </w:r>
      <w:r>
        <w:rPr/>
        <w:t xml:space="preserve">. Oslovili jsme naše školy a zařízení, která dodala spoustu zajímavých výtvorů – nejen kreslené a malované bábovky na papíře, ale také modely, které jsou vyloženě k nakousnutí, protože jsou k nerozeznání od pravých."</w:t>
      </w:r>
    </w:p>
    <w:p>
      <w:pPr/>
      <w:r>
        <w:rPr/>
        <w:t xml:space="preserve">Výstava je volně přístupná do 22. června 2025 ve vestibulu Kulturního centra.</w:t>
      </w:r>
    </w:p>
    <w:p>
      <w:pPr/>
      <w:r>
        <w:rPr>
          <w:b w:val="1"/>
          <w:bCs w:val="1"/>
        </w:rPr>
        <w:t xml:space="preserve">Katka Illésová, MÚ Frýdlant nad Ostravicí, Odbor sociálních věcí: </w:t>
      </w:r>
      <w:r>
        <w:rPr/>
        <w:t xml:space="preserve">„Nejde však jen o výstavu bábovek, ale také o podporu a propagaci náhradní rodinné péče. Mezi vystavenými výrobky jsou texty se zajímavými otázkami k pěstounské péči a doufáme, že tyto texty osloví naše občany a přimějí je k zamyšlení, jestli by se sami nestali pěstouny. Součástí výstavy je i malý fotokoutek, kde je možné se na podporu pěstounství vyfotit a zasláním fotografie připojit k akci </w:t>
      </w:r>
      <w:r>
        <w:rPr>
          <w:i w:val="1"/>
          <w:iCs w:val="1"/>
        </w:rPr>
        <w:t xml:space="preserve">Dík náhradním rodinám</w:t>
      </w:r>
      <w:r>
        <w:rPr/>
        <w:t xml:space="preserve">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2026-04-01T02:00:28+02:00</dcterms:created>
  <dcterms:modified xsi:type="dcterms:W3CDTF">2026-04-01T02:00:28+02:00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