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nesl ve znamení Divokého západu</w:t>
      </w:r>
    </w:p>
    <w:p>
      <w:pPr/>
      <w:r>
        <w:rPr>
          <w:b w:val="1"/>
          <w:bCs w:val="1"/>
        </w:rPr>
        <w:t xml:space="preserve">V sobotu 21. června 2025 se na Náměstí konal tradiční Orlovský jarmark, tentokrát s podtitulem „Tam za velikou louží… aneb… našim osadníkům v Americe“.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5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2026-07-03T04:29:28+02:00</dcterms:created>
  <dcterms:modified xsi:type="dcterms:W3CDTF">2026-07-03T04:29:28+02:00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