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zarostlé bažiny vzniklo unikátní místo pro relaxaci</w:t>
      </w:r>
    </w:p>
    <w:p>
      <w:pPr/>
      <w:r>
        <w:rPr>
          <w:b w:val="1"/>
          <w:bCs w:val="1"/>
        </w:rPr>
        <w:t xml:space="preserve">Ostrava-Hrabová se může pochlubit novým relaxačním areálem, který vznikl na místě, které bylo donedávna zarostlým, nepřístupným prostorem. Z přírodního mokřadu vzniklo unikátní místo pro odpočinek a procházky.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6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2026-05-20T15:48:26+02:00</dcterms:created>
  <dcterms:modified xsi:type="dcterms:W3CDTF">2026-05-20T15:48:26+02:00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