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Vandalové poničili nové hřiště ještě před otevřením</w:t>
      </w:r>
    </w:p>
    <w:p>
      <w:pPr/>
      <w:r>
        <w:rPr>
          <w:b w:val="1"/>
          <w:bCs w:val="1"/>
        </w:rPr>
        <w:t xml:space="preserve">Škodu za zhruba 300 tisíc korun způsobili vandalové na zcela novém dětském hřišti v Havířově. Firma tak bude muset udělat opět nový povrch. Případ už řeší policie.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povrchu."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opravit."</w:t>
      </w:r>
    </w:p>
    <w:p>
      <w:pPr/>
      <w:r>
        <w:rPr/>
        <w:t xml:space="preserve">Celou událost nyní šetří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Ochranné sítě na dětském hřišti jsou stále rozřezané</w:t>
      </w:r>
    </w:p>
    <w:p>
      <w:pPr/>
      <w:r>
        <w:rPr>
          <w:b w:val="1"/>
          <w:bCs w:val="1"/>
        </w:rPr>
        <w:t xml:space="preserve">Opakované ničení lanových sítí na dětském hřišti pod soudem v Havířově trápí radnici i rodiče. Opravy musí probíhat téměř denně a správa sportovišť marně hledá způsob, jak vandalismu zabránit.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chystá opravy komunikací, sledujte dopravní značení</w:t>
      </w:r>
    </w:p>
    <w:p>
      <w:pPr/>
      <w:r>
        <w:rPr>
          <w:b w:val="1"/>
          <w:bCs w:val="1"/>
        </w:rPr>
        <w:t xml:space="preserve">Už za pár dnů začnou opravy 12 místních komunikací v různých částech Havířova. Obyvatelé musí počítat s dočasnými dopravními omezeními. Město žádá o trpělivost a respektování značení, které bude vždy vyvěšeno s předstihem.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6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2026-04-10T15:23:44+02:00</dcterms:created>
  <dcterms:modified xsi:type="dcterms:W3CDTF">2026-04-10T15:23:44+02:00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