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a Havířov investují do Domova Luna 800 milionů</w:t>
      </w:r>
    </w:p>
    <w:p>
      <w:pPr/>
      <w:r>
        <w:rPr>
          <w:b w:val="1"/>
          <w:bCs w:val="1"/>
        </w:rPr>
        <w:t xml:space="preserve">Kraj a radnice v Havířově podepsaly memorandum o spolupráci při realizaci výstavby nového domova seniorů a rekonstrukce stávajícího objektu. Celá investice se vyšplhá na zhruba 800 milionů korun. Polovinu uhradí právě Moravskoslezský kraj.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"Naroste kapacita domova seniorů o dalších zhruba 70 míst, ale především proběhne i rekonstrukce těch stávajících objektů, a to je, jak jsem řekl, nesmírně důležité.”</w:t>
      </w:r>
    </w:p>
    <w:p>
      <w:pPr/>
      <w:r>
        <w:rPr/>
        <w:t xml:space="preserve">Domov rekonstrukci i výstavbu nových kapacit vítá. Celkovou situaci to však nevyřeší.</w:t>
      </w:r>
    </w:p>
    <w:p>
      <w:pPr/>
      <w:r>
        <w:rPr/>
        <w:t xml:space="preserve">Milan Dlábek, ředitel Domova seniorů Havířov: “Je to kapka v moři, protože našich 850 žádostí, které jsou oprávněné a prověřené nám zůstávají jako převis poptávky. Takže, pomůže, ale myslím si, že se ta situace bude nadále zhoršovat kvůli demografické křivce."</w:t>
      </w:r>
    </w:p>
    <w:p>
      <w:pPr/>
      <w:r>
        <w:rPr/>
        <w:t xml:space="preserve">Přístavba nového pavilonu v areálu Střediska Luna by mohla začít na počátku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/>
      <w:r>
        <w:rPr/>
        <w:t xml:space="preserve">MNO OMEZÍ LŮŽKA NA DĚTSKÉM – CHYBÍ PEDIATŘI</w:t>
      </w:r>
    </w:p>
    <w:p>
      <w:pPr/>
      <w:r>
        <w:rPr/>
        <w:t xml:space="preserve">Městská nemocnice Ostrava od srpna snižuje počet lůžek na dětském oddělení kvůli nedostatku lékařů. Provoz bude omezen na 10 akutních lůžek, část prostor převezme interna. Nemocnice chce i nadále poskytovat kvalitní péči a aktivně hledá pediatry i primáře.</w:t>
      </w:r>
    </w:p>
    <w:p>
      <w:pPr/>
      <w:r>
        <w:rPr/>
        <w:t xml:space="preserve">syn.: Andrea Vojkovská, mluvčí MNO: Ke změnám vede dlouhodobá nízká obložnost oddělení související s poklesem porodnosti a také celorepublikový nedostatek pediatrů, kteří se nám nedaří získat. Plánované snížení lůžek se nedotkne kvality ani dostupnosti péče o dětské pacienty.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Studénka vyhlásila pro nový domov sbírku</w:t>
      </w:r>
    </w:p>
    <w:p>
      <w:pPr/>
      <w:r>
        <w:rPr>
          <w:b w:val="1"/>
          <w:bCs w:val="1"/>
        </w:rPr>
        <w:t xml:space="preserve">Charita Studénka bude moci rozšířit kapacitu domu pro seniory a zavést některé další služby. To vše díky stavbě nového Domova svatého Jáchyma. Ta pokračuje devátým měsícem. Hotova má být v říjnu.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plánu.”</w:t>
      </w:r>
    </w:p>
    <w:p>
      <w:pPr/>
      <w:r>
        <w:rPr/>
        <w:t xml:space="preserve">Termín dokončení je bez nadsázky šibeniční, 31. říjen.  Nový dům bude zařízením pro seniory, kteří jsou odkázáni na pomoc jiných, nějaký čas pak zabere i uvedení do provozu. </w:t>
      </w:r>
    </w:p>
    <w:p>
      <w:pPr/>
      <w:r>
        <w:rPr/>
        <w:t xml:space="preserve">Kapacita nového Domova svatého Jáchyma bude osmnáct lůžek, plus tady budou také další čtyři lůžka odlehčovací služby.”</w:t>
      </w:r>
    </w:p>
    <w:p>
      <w:pPr/>
      <w:r>
        <w:rPr/>
        <w:t xml:space="preserve">Stavbu se daří realizovat díky dotaci ve výši sedmdesáti milionů korun z evropských fondů v rámci Národního plánu obnovy. Další dofinancování plánuje Charita z peněz naspořených z Tříkrálové sbírky a navíc se rozhodla vyhlásit veřejnou sbírku, kterou krajský úřad oficiálně schválili od 1. srpna.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“Protože budeme muset vybavit prádelnu, budeme muset nakoupit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A potřeba bude také zajistit po nový domov personál. Výběrová řízení Charita vyhlásí koncem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letní kino v zahradě nabídlo pohádkový večer</w:t>
      </w:r>
    </w:p>
    <w:p>
      <w:pPr/>
      <w:r>
        <w:rPr>
          <w:b w:val="1"/>
          <w:bCs w:val="1"/>
        </w:rPr>
        <w:t xml:space="preserve">Kouzlo prázdninových večerů zpříjemní i letos v Novém Jičíně dva týdny letního kina. Promítání začíná vždy po setmění v zahradě Nového Slunce. Na filmové fanoušky čekají komedie, rodinné filmy i pohádky.</w:t>
      </w:r>
    </w:p>
    <w:p>
      <w:pPr/>
      <w:r>
        <w:rPr/>
        <w:t xml:space="preserve">Novojičínské kino instalovalo nafukovací plátno v zahradě Nového Slunce a zahájilo letní projekce. Filmové zážitky pod širým nebem nabídne na čtrnáct dnů.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takže je tam hodně dětských filmů, pohádek, jsou tam rodinné komedie i pár filmů pro teenagery."</w:t>
      </w:r>
    </w:p>
    <w:p>
      <w:pPr/>
      <w:r>
        <w:rPr/>
        <w:t xml:space="preserve">Rodiny s dětmi, ale i další příznivci Ježka Sonica, si mohli pohádku v zahradě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/>
        <w:t xml:space="preserve">Tento filmový večer skončil pohádkovým happy endem, ovšem ten předešlý, nekompromisně zrušil silný vítr a déšť. 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</w:t>
      </w:r>
    </w:p>
    <w:p>
      <w:pPr/>
      <w:r>
        <w:rPr/>
        <w:t xml:space="preserve">---</w:t>
      </w:r>
    </w:p>
    <w:p>
      <w:pPr/>
      <w:r>
        <w:rPr/>
        <w:t xml:space="preserve">FRÝDEK-MÍSTEK MÍŇ ODPADU, VÍC TŘÍDÍ</w:t>
      </w:r>
    </w:p>
    <w:p>
      <w:pPr/>
      <w:r>
        <w:rPr/>
        <w:t xml:space="preserve">Frýdek-Místek v roce 2024 snížil celkové množství odpadu o více než 2 300 tun, naopak tříděného přibylo téměř o 700 tun. Nejvíce vzrostlo množství vytříděných plastů a bioodpadu. Město třídění podporuje zaváděním nových kontejnerů i optimalizací svozu.</w:t>
      </w:r>
    </w:p>
    <w:p>
      <w:pPr/>
      <w:r>
        <w:rPr/>
        <w:t xml:space="preserve">OSTRAVA OPRAVÍ DLAŽBU U KAROLINY</w:t>
      </w:r>
    </w:p>
    <w:p>
      <w:pPr/>
      <w:r>
        <w:rPr/>
        <w:t xml:space="preserve">Ostrava chystá další opravy poškozené dlažby, tentokrát na Jantarové ulici a náměstí Biskupa Bruna. Práce začnou v říjnu a potrvají do května 2026, náklady přesáhnou 4,7 milionu korun bez DPH. Opravy zvýší bezpečnost chodců a zlepší vzhled lokality</w:t>
      </w:r>
    </w:p>
    <w:p>
      <w:pP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2026-03-21T04:21:08+01:00</dcterms:created>
  <dcterms:modified xsi:type="dcterms:W3CDTF">2026-03-21T04:21:08+01:00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