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FNO staví nový parkovací dům</w:t>
      </w:r>
    </w:p>
    <w:p>
      <w:pPr/>
      <w:r>
        <w:rPr/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jejich doprovody a pak jsou tady samozřejmě zaměstnanci a firmy, které tady vozí materiál a tady se pohybují také po areálu. Takže pro nás je to velice důležitá věc.“</w:t>
      </w:r>
    </w:p>
    <w:p>
      <w:pPr/>
      <w:r>
        <w:rPr/>
        <w:t xml:space="preserve">Fakultní nemocnice Ostrava se posouvá do další etapy výstavby nového parkovacího domu. Po dokončení základů začala montáž železobetonového skeletu. Symbolicky ji odstartovalo slavnostní poklepání na první sloup stavby.</w:t>
      </w:r>
    </w:p>
    <w:p>
      <w:pPr/>
      <w:r>
        <w:rPr>
          <w:b w:val="1"/>
          <w:bCs w:val="1"/>
        </w:rPr>
        <w:t xml:space="preserve">Zbyněk Stanjura (ODS), ministr financí ČR:</w:t>
      </w:r>
      <w:r>
        <w:rPr/>
        <w:t xml:space="preserve"> „Na té investici se podílí jednak fakultní nemocnice, zhruba dvě třetiny nákladu platí samotná fakultní nemocnice a o tu třetinu se pak dělí stát a statutární město Ostrava. Takže si myslím, že je to dobrá věc.“</w:t>
      </w:r>
    </w:p>
    <w:p>
      <w:pPr/>
      <w:r>
        <w:rPr/>
        <w:t xml:space="preserve">Celkem bude použito 3260 betonových prefabrikátů, které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je v tom, že celá byla realizována v systému design and build, což znamená navrhni a postav.“</w:t>
      </w:r>
    </w:p>
    <w:p>
      <w:pPr/>
      <w:r>
        <w:rPr/>
        <w:t xml:space="preserve">Investice ve Fakultní nemocnici Ostrava budou pokračovat, vznikne nové MS onkologické centrum a také se rozšíří operační sály. Celkové investice do těchto tří projektů činí 5,2 miliardy korun.</w:t>
      </w:r>
    </w:p>
    <w:p>
      <w:pPr/>
      <w:r>
        <w:rPr>
          <w:b w:val="1"/>
          <w:bCs w:val="1"/>
        </w:rPr>
        <w:t xml:space="preserve">Projekt MS cestovné</w:t>
      </w:r>
    </w:p>
    <w:p>
      <w:pPr/>
      <w:r>
        <w:rPr/>
        <w:t xml:space="preserve">MS kraj je jedním z regionů, kde od začátku prázdnin platí pro vybrané věkové skupiny obyvatel 50procentní sleva jízdného. Projekt nese název Moravskoslezské cestovné.</w:t>
      </w:r>
    </w:p>
    <w:p>
      <w:pPr/>
      <w:r>
        <w:rPr/>
        <w:t xml:space="preserve">Děti, studenti a senioři mohou od 1. července letošního roku jezdit meziměstskou dopravou, ať už autobusovou nebo vlakovou, za polovinu stávajícího jízdného.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„Poskytujeme slevu 50 procent na stávající slevu, kdy už 50 procent mají, takže sleva je v součtu 75 procent. Týká se to žáků 6 až 15 let, studentů 15 až 27 leta seniorů. Ta sleva je poskytovaná pouze držitelům ODISek a ZET karet.“</w:t>
      </w:r>
    </w:p>
    <w:p>
      <w:pPr/>
      <w:r>
        <w:rPr/>
        <w:t xml:space="preserve">Slevu lze uplatnit pouze elektronickou cestou.</w:t>
      </w:r>
    </w:p>
    <w:p>
      <w:pPr/>
      <w:r>
        <w:rPr>
          <w:b w:val="1"/>
          <w:bCs w:val="1"/>
        </w:rPr>
        <w:t xml:space="preserve">Aleš Stejskal, jednatel Koordinátor ODIS:</w:t>
      </w:r>
      <w:r>
        <w:rPr/>
        <w:t xml:space="preserve"> „Uplatnit ji může prostřednictvím národní identitní autority, veškeré pokyny najdete na webovkách kraje. Úhrada poté bude poskytnuta na účet.“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„Tyto slevy tady vždy byly, my to chceme jen vrátit, takže to dáváme do původního stavu.“</w:t>
      </w:r>
    </w:p>
    <w:p>
      <w:pPr/>
      <w:r>
        <w:rPr/>
        <w:t xml:space="preserve">MS kraj slevu neposkytuje na samostatné městské zóny a seniorpas.</w:t>
      </w:r>
    </w:p>
    <w:p>
      <w:pPr/>
      <w:r>
        <w:rPr>
          <w:b w:val="1"/>
          <w:bCs w:val="1"/>
        </w:rPr>
        <w:t xml:space="preserve">Kraj se prezentoval na světové výstavě v Japonsku, Šárka Šimoňáková, 1. náměstkyně hejtmana MS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letos představil na světové výstavě Expo 2025 v japonské Ósace. V českém pavilonu prezentoval to nejlepší z regionu od turistiky a kultury po investiční příležitosti. O dojmech, výsledcích a plánech do budoucna teď budu mluvit s náměstkyní hejtmana Šárkou Šimoňákovou.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náměstkyně. Jaký byl hlavní cíl účasti Moravskoslezského kraje na Expu 2025 v Ósace?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cílem bylo prezentovat Moravskoslezský kraj jako region příležitostí nejen pro investory, ale také ukázat, jaký máme investiční potenciál – že tu máme tři univerzity, rozvinutou oblast cestovního ruchu i golfová hřiště. To bylo cílem a právě od toho se celá prezentace odvíjela.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Čím jsme jako region nejvíce zaujali?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Když bych to vzala z oblasti kultury, tak všude v Japonsku rezonuje jméno Leoše Janáčka. Dokonce jeho hudba zazněla jako podkres, když jsme přijeli na prefekturu ve městě Sakai, což bylo velmi pozitivní – vědí tam, kdo to byl a co dokázal. A potom to samé platí i pro inovační záležitosti, vědu a výzkum, které sehrály významnou roli při prezentacích.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ta prezentace vypadala? Představovali jste Moravskoslezský kraj ústně, nebo tam už běžela nějaká videoprojekce? Byl k dispozici klasický stánek, jak si to obvykle můžeme představit na veletrzích? Popište nám to.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Byla to expozice ze dřeva doplněná skleněnými prvky. Šlo o tzv. Český dům – dole se nacházela restaurace, nahoře pak restaurace s vyhlídkou, kde jsme také prezentovali Moravskoslezský kraj. Zástupci byli pan Palička za Moravskoslezské investice a development a Adéla Hradilová za Moravskoslezské inovační centrum. Prezentace byla připravena v PowerPointu s krátkými videi, aby účastníci mohli vidět, co se v našem regionu nachází. Současně probíhala setkání, na nichž jsme spolupracovali i s japonským průvodcem, který je externím poradcem pro CzechInvest. Měli jsme také různé spoty, které prezentujeme na veletrzích. Ty se promítaly v zasedací místnosti a v salonku, kde při koncertech představujeme účastníkům Českého domu náš region.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reakcemi jste se u Japonců setkali?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Byly to pozitivní reakce. Co mě překvapilo, bylo, že v přeplněném metru jsme potkali ženu, která v červnu navštívila Českou republiku. Velmi ji zaujalo, co se v našem regionu nachází, a samozřejmě měla povědomí i o Leoši Janáčkovi, což vždycky potěší.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výsledky jste se vrátili? Jestli už se dá hovořit o nějakých výsledcích, kontakty nebo nějaká spolupráce navázaná?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Navázali jsme spolupráci – i když konkrétní informace zatím nemáme, potenciál je velký. V rámci B2B setkání nás oslovili zájemci o spolupráci s Moravskoslezským krajem, kde je zaujaly některé oblasti. Náš kraj se výrazně prezentuje v oblasti automotive a právě výzkum v této sféře zaujal jednu společnost, která navázala kontakt s místními firmami. Další spolupráce proběhla v rámci projektu Landing Japan, kde došlo k propojení s našimi třemi univerzitami.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závěr váš osobní zážitek nebo dojem nejen z veletrhu, ale i z Ósaky. Podělíte se s námi?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v Ósace bylo velmi teplo, je tam příliš vlhko, přívalové deště tam jsou na denním pořádku, bych řekla. Ale samozřejmě ta kultura je zcela odlišná nežli ta česká. Jsou tam chrámy a v tom jednom chrámu, který jsem mohla navštívit, tak bylo to taky velmi zajímavé. A co mě nejvíce zaujalo, tak byl prodej nožů ve městě Sakai a prodávají je v rukavičkách. A vůbec přístup k zákazníkovi je zcela odlišný než tady v Evropě, na co jsme zvyklí.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já Vám děkuji za Vaše odpovědi. Moravskoslezský expres pro tentokrát končí, už připravujeme další díl, tak zůstaňte s námi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21-08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2026-04-22T13:34:00+02:00</dcterms:created>
  <dcterms:modified xsi:type="dcterms:W3CDTF">2026-04-22T13:34:00+02:00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