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/>
        <w:t xml:space="preserve">Dramatické cvičení na krajském úřadě: policisté a záchranáři se připravovali na útok střelců, rukojmím byl hejtman</w:t>
      </w:r>
    </w:p>
    <w:p>
      <w:pPr/>
      <w:r>
        <w:rPr/>
        <w:t xml:space="preserve"> Na krajském úřadě MS kraje proběhlo taktické cvičení AMOK, při kterém složky IZS trénovaly zásah proti ozbrojeným útočníkům. Součástí modelové situace byla i záchrana jednoho rukojmí a evakuace úředníků.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V modelové situaci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  <w:i w:val="1"/>
          <w:iCs w:val="1"/>
        </w:rPr>
        <w:t xml:space="preserve">Tomáš Kužel, ředitel PČR MS kraje:</w:t>
      </w:r>
      <w:r>
        <w:rPr>
          <w:i w:val="1"/>
          <w:iCs w:val="1"/>
        </w:rPr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  <w:i w:val="1"/>
          <w:iCs w:val="1"/>
        </w:rPr>
        <w:t xml:space="preserve">Josef Bělica (ANO), hejtman MS kraje, rukojmí: </w:t>
      </w:r>
      <w:r>
        <w:rPr>
          <w:i w:val="1"/>
          <w:iCs w:val="1"/>
        </w:rPr>
        <w:t xml:space="preserve">"Já jsem byl celou dobu spoutaný v kanceláři hejtmana, kde byla barikádová situace, musím tedy říci, že jsem měl unikátní příležitost vidět z pozice rukojmího zásah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  <w:i w:val="1"/>
          <w:iCs w:val="1"/>
        </w:rPr>
        <w:t xml:space="preserve">anketa, pracovnice krajského úřadu: </w:t>
      </w:r>
      <w:r>
        <w:rPr>
          <w:i w:val="1"/>
          <w:iCs w:val="1"/>
        </w:rPr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V akci byl také policejní pyrotechnik, který zneškodnil výbušný systém. Zdravotníci během cvičení ošetřili několik desítek osob. Letos již proběhlo 11 taktických cvičení.</w:t>
      </w:r>
    </w:p>
    <w:p>
      <w:pPr>
        <w:pStyle w:val="Heading2"/>
      </w:pPr>
      <w:r>
        <w:rPr>
          <w:b w:val="1"/>
          <w:bCs w:val="1"/>
        </w:rPr>
        <w:t xml:space="preserve">Dva projekty MSK jsou ve finále Adapterra Awards</w:t>
      </w:r>
    </w:p>
    <w:p>
      <w:pPr/>
      <w:r>
        <w:rPr/>
        <w:t xml:space="preserve">Dva projekty z Moravskoslezského kraje se probojovaly do finále prestižní soutěže Adapterra Awards, která oceňuje chytrá řešení reagující na dopady změny klimatu. Revitalizace areálu bývalého letního kina v Novém Jičíně a obnova Rychtářského potoka u Budišova nad Budišovkou jsou příklady, jak promyšlené úpravy veřejného prostoru a krajiny zlepšují kvalitu života i životní prostředí. O Cenu sympatie nyní může rozhodnout i veřejnost hlasováním do 15. října.</w:t>
      </w:r>
    </w:p>
    <w:p>
      <w:pPr>
        <w:pStyle w:val="Heading2"/>
      </w:pPr>
      <w:r>
        <w:rPr>
          <w:b w:val="1"/>
          <w:bCs w:val="1"/>
        </w:rPr>
        <w:t xml:space="preserve">Horníci z Dolu ČSM si už včas před plánovaným propuštěním zajišťují rekvalifikaci</w:t>
      </w:r>
    </w:p>
    <w:p>
      <w:pPr/>
      <w:r>
        <w:rPr/>
        <w:t xml:space="preserve">S postupným ukončováním těžby uhlí v Dole ČSM ve Stonavě si už v předstihu horníci i povrchoví pracovníci hledají nové zaměstnání. Pomáhají jim v tom pracovníci úřadu práce, kteří dojíždějí přímo na šachtu.</w:t>
      </w:r>
    </w:p>
    <w:p>
      <w:pPr/>
      <w:r>
        <w:rPr/>
        <w:t xml:space="preserve">Těžba uhlí končí postupně a zaměstnanci proto šachtu opouštějí průběžně v několika vlnách. Na přelomu srpna a září odejde dalších 150 lidí.</w:t>
      </w:r>
    </w:p>
    <w:p>
      <w:pPr/>
      <w:r>
        <w:rPr>
          <w:b w:val="1"/>
          <w:bCs w:val="1"/>
        </w:rPr>
        <w:t xml:space="preserve">Barbora Černá Dvořáková, mluvčí OKD:</w:t>
      </w:r>
      <w:r>
        <w:rPr/>
        <w:t xml:space="preserve"> „Jsou to pracovníci z úseku vybavování a likvidací, kteří teď dokončují právě vybavování posledních porubů, které se ještě budou těžit technologiemi k dobývání.“</w:t>
      </w:r>
    </w:p>
    <w:p>
      <w:pPr/>
      <w:r>
        <w:rPr/>
        <w:t xml:space="preserve">Horník Dolu ČSM: „Pracuji v dole na strojním úseku jako důlní zámečník – lokomotivář. 31. srpna končím. Chtěl bych nějakou rekvalifikaci.“</w:t>
      </w:r>
    </w:p>
    <w:p>
      <w:pPr/>
      <w:r>
        <w:rPr/>
        <w:t xml:space="preserve">Aby měli odcházející horníci hledání nové práce jednodušší, mohou už teď cestou na šichtu zastavit na mobilním pracovišti úřadu práce.</w:t>
      </w:r>
    </w:p>
    <w:p>
      <w:pPr/>
      <w:r>
        <w:rPr>
          <w:b w:val="1"/>
          <w:bCs w:val="1"/>
        </w:rPr>
        <w:t xml:space="preserve">Kateřina Pavlíková, mluvčí Úřadu práce ČR:</w:t>
      </w:r>
      <w:r>
        <w:rPr/>
        <w:t xml:space="preserve"> „Pracovníkům OKD, kterých se týká hromadné propouštění v dolech na Karvinsku, asistují poradci úřadu práce přímo v areálu firmy. Prostřednictvím mobilního pracoviště je informujeme o tom, jak se mají správně zaregistrovat na úřadu práce, jaké mají možnosti například u rekvalifikací, nebo jak si správně požádat o podporu v nezaměstnanosti. Řešíme s nimi také to, jak se mají připravit na výběrové řízení, jak si upravit životopis nebo jaká volná místa v regionu nabízíme.“</w:t>
      </w:r>
    </w:p>
    <w:p>
      <w:pPr/>
      <w:r>
        <w:rPr/>
        <w:t xml:space="preserve">Z velké části odcházejí důlní pracovníci, protože pro povrchové zaměstnance bude práce i po ukončení těžby uhlí.</w:t>
      </w:r>
    </w:p>
    <w:p>
      <w:pPr/>
      <w:r>
        <w:rPr>
          <w:b w:val="1"/>
          <w:bCs w:val="1"/>
        </w:rPr>
        <w:t xml:space="preserve">Barbora Černá Dvořáková, mluvčí OKD</w:t>
      </w:r>
      <w:r>
        <w:rPr/>
        <w:t xml:space="preserve">: „Odcházející samozřejmě budou mít nárok na odstupné ve výši 4 až 11násobku průměrného měsíčního výdělku a mohou také využít služeb programu Nová šichta, který jim pomůže najít uplatnění na trhu práce nebo třeba nastartovat vlastní podnikání.“</w:t>
      </w:r>
    </w:p>
    <w:p>
      <w:pPr/>
      <w:r>
        <w:rPr/>
        <w:t xml:space="preserve">Do ukončení těžby v příštím roce postupně šachtu opustí ještě několik dalších stovek zaměstnanců.</w:t>
      </w:r>
    </w:p>
    <w:p>
      <w:pPr/>
      <w:r>
        <w:rPr/>
        <w:t xml:space="preserve">Sdružené zdravotnické zařízení Krnov ve spolupráci se svým zřizovatelem, MS krajem, masivně investuje do rekonstrukcí v areálu své nemocnice v Krnově. Tentokrát přišel na řadu urgentní příjem.</w:t>
      </w:r>
    </w:p>
    <w:p>
      <w:pPr>
        <w:pStyle w:val="Heading2"/>
      </w:pPr>
      <w:r>
        <w:rPr>
          <w:b w:val="1"/>
          <w:bCs w:val="1"/>
        </w:rPr>
        <w:t xml:space="preserve">Dílny vítkovické průmyslovky mají novou fasádu</w:t>
      </w:r>
    </w:p>
    <w:p>
      <w:pPr/>
      <w:r>
        <w:rPr>
          <w:i w:val="1"/>
          <w:iCs w:val="1"/>
        </w:rPr>
        <w:t xml:space="preserve">Historická budova dílen SPŠ v Ostravě – Vítkovicích získala nový kabát. Investice za bezmála 12 milionů korun tak vizuálně sjednotila vzhled dílen a hlavní budovy.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28-08-2025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2026-04-13T14:57:15+02:00</dcterms:created>
  <dcterms:modified xsi:type="dcterms:W3CDTF">2026-04-13T14:57:15+02:00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