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mají nové zázemí pro technické služby</w:t>
      </w:r>
    </w:p>
    <w:p>
      <w:pPr/>
      <w:r>
        <w:rPr>
          <w:b w:val="1"/>
          <w:bCs w:val="1"/>
        </w:rPr>
        <w:t xml:space="preserve">Po osmnácti měsících od zahájení stavby se Nošovice dočkaly nových prostor pro své nové technické služby. Společnost tu bude fungovat od příštího roku.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„Vzhledem k  tomu, že už se blíží datum prvního ledna, tak už se tu pomalu stěhujeme a  připravujeme vlastní zahájení té činnosti Technických služeb obce Nošovice, která  bude mít na starosti veškerou správu a údržbu majetku obce, protože tento  majetek se nám za posledních šest let rozrostl o přibližně půl miliardy korun.“</w:t>
      </w:r>
    </w:p>
    <w:p>
      <w:pPr/>
      <w:r>
        <w:rPr/>
        <w:t xml:space="preserve">Do funkce brzy nastoupí i nový ředitel technických služeb.  Vedení obce jej na základě výběrového řízení vybrala v létě.</w:t>
      </w:r>
    </w:p>
    <w:p>
      <w:pPr/>
      <w:r>
        <w:rPr>
          <w:b w:val="1"/>
          <w:bCs w:val="1"/>
        </w:rPr>
        <w:t xml:space="preserve">Petr Hendrych, ředitel Technických služeb obce Nošovice:</w:t>
      </w:r>
      <w:r>
        <w:rPr/>
        <w:t xml:space="preserve">  „Zkušenosti s technickými službami nemám sice žádné, nicméně pracoval jsem  v několika jiných společnostech, kde jsem měl na starosti obchod. Rozhodl jsem  se pro tuto pozici, protože bydlím v Nošovicích více než 20 let a myslím,  že je potřeba něco udělat i pro obec, ve které bydlím.“</w:t>
      </w:r>
    </w:p>
    <w:p>
      <w:pPr/>
      <w:r>
        <w:rPr/>
        <w:t xml:space="preserve">Prostory zázemí technických služeb se ale v budoucnu  ještě rozšíří.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„My jsme zde  vykoupili vedlejší plochu, takže tam ještě budeme určitě dodělávat nějaké  skladovací prostory. V nynější době samozřejmě taky přišel nový zákon o nepedagogických  pracovnicích, kteří půjdou pod správu této organizace, a tudíž potřebujeme  také udělat nějaké zázemí pro tyto pracovníky.“</w:t>
      </w:r>
    </w:p>
    <w:p>
      <w:pPr/>
      <w:r>
        <w:rPr/>
        <w:t xml:space="preserve">Hotová stavba měla vyjít na 27 milionů korun, pravděpodobně  ale bude ještě levnější.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2026-02-13T08:21:32+01:00</dcterms:created>
  <dcterms:modified xsi:type="dcterms:W3CDTF">2026-02-13T08:21:32+01:00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