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vítání občánků v Palkovicích</w:t>
      </w:r>
    </w:p>
    <w:p>
      <w:pPr/>
      <w:r>
        <w:rPr>
          <w:b w:val="1"/>
          <w:bCs w:val="1"/>
        </w:rPr>
        <w:t xml:space="preserve">Obec Palkovice se společně s Myslíkem úspěšně rozrůstá a přibývá také mladých rodin. Palkovice už musely navýšit kapacitu mateřské školy a chystají modernizaci základní školy.</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2026-02-04T01:02:52+01:00</dcterms:created>
  <dcterms:modified xsi:type="dcterms:W3CDTF">2026-02-04T01:02:52+01:00</dcterms:modified>
</cp:coreProperties>
</file>

<file path=docProps/custom.xml><?xml version="1.0" encoding="utf-8"?>
<Properties xmlns="http://schemas.openxmlformats.org/officeDocument/2006/custom-properties" xmlns:vt="http://schemas.openxmlformats.org/officeDocument/2006/docPropsVTypes"/>
</file>