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r>
        <w:rPr/>
        <w:t xml:space="preserve">DALŠÍ NAPADENÍ SPÍCÍCH BEZDOMOVCŮ</w:t>
      </w:r>
      <w:br/>
    </w:p>
    <w:p>
      <w:pPr/>
      <w:r>
        <w:rPr/>
        <w:t xml:space="preserve">Policisté mají na stole další surové útoky na spící bezdomovce. Z nudy a jen tak pro zábavu útočil ve Frýdku-Místku teprve 19letý mladík, který žije také ulici. Použil kopance a dokonce i nunčaky. Některé bezdomovce napadal dokonce opakovaně během několika dní. Ti skončili v péči zdravotníků. Agresor je okrádal o jídlo a peníze. Teď mu hrozí až deset let vězení a už je ve vazbě.</w:t>
      </w:r>
    </w:p>
    <w:p>
      <w:pPr/>
      <w:r>
        <w:rPr/>
        <w:t xml:space="preserve">OSTRAVA LIKVIDUJE JMELÍ NA STROMECH</w:t>
      </w:r>
    </w:p>
    <w:p>
      <w:pPr/>
      <w:r>
        <w:rPr/>
        <w:t xml:space="preserve">Ostrava postupně likviduje jmelí, které poškozuje stromy ve městě. Aktuálně se dokončuje třetí etapa v Radvanicích a Bartovicích a hotovo je v Porubě. Celkem se ošetřilo na 600 stromů. Pak přejdou práce do dalších obvodů. Čtvrtá etapa bude probíhat příští rok a město na ni vyčlenilo 3,3 milionu korun bez DPH. Ta počítá s ošetřením dalších téměř pěti set stromů.</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p>
      <w:pPr>
        <w:pStyle w:val="Heading1"/>
      </w:pPr>
      <w:r>
        <w:rPr>
          <w:sz w:val="36"/>
          <w:szCs w:val="36"/>
        </w:rPr>
        <w:t xml:space="preserve">Novojičínská mateřinka má zahraniční kamarády</w:t>
      </w:r>
    </w:p>
    <w:p>
      <w:pPr/>
      <w:r>
        <w:rPr>
          <w:b w:val="1"/>
          <w:bCs w:val="1"/>
        </w:rPr>
        <w:t xml:space="preserve">Mateřská škola Trojlístek z Nového Jičína navázala spolupráci s mateřinkou z polského příhraničí. Kontakty, které začaly loni na podzim, teď vyústily v první návštěvu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V informačním centru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Barbara Adamczyk, ředitelka mateřské školy v Tworkowě: </w:t>
      </w:r>
      <w:r>
        <w:rPr/>
        <w:t xml:space="preserve">“Jsme moc rádi, že jsme navázali spolupráci, dobře si rozumíme, dobře komunikujeme. Myslím, že se projekt povedl a budeme v něm pokračovat.”  </w:t>
      </w:r>
    </w:p>
    <w:p>
      <w:pPr/>
      <w:r>
        <w:rPr>
          <w:b w:val="1"/>
          <w:bCs w:val="1"/>
        </w:rPr>
        <w:t xml:space="preserve">Romana Seifertová, ředitelka MŠ Trojlístek: </w:t>
      </w:r>
      <w:r>
        <w:rPr/>
        <w:t xml:space="preserve">“Cílem toho projektu je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Projekt obsahuje čtyři aktivity, dvě na polské a dvě na české straně. Letos na jaře už novojičínské děti dvakrát navštívily Tworkow. </w:t>
      </w:r>
    </w:p>
    <w:p>
      <w:pPr/>
      <w:r>
        <w:rPr/>
        <w:t xml:space="preserve">---</w:t>
      </w:r>
    </w:p>
    <w:p>
      <w:pPr/>
      <w:r>
        <w:rPr/>
        <w:t xml:space="preserve">NÁVRH TRESTU ZA NAPADENÍ BABIŠE V DOBRÉ</w:t>
      </w:r>
      <w:br/>
    </w:p>
    <w:p>
      <w:pPr/>
      <w:r>
        <w:rPr/>
        <w:t xml:space="preserve">Muž, který napadl Andreje Babiše přes volbami na mítinku v Dobré možná dostane podmínku. Státní zástupce to navrhl přímo soudu, který o tom bude rozhodovat. Trest by měl být na spodní hranici a 64letý muž by měl také zaplatit peněžitý trest. Muži hrozilo za výtržnictví a ublížení na zdraví jeden až pět let vězení. Senior se po útoku holí omluvil a Andrej Babiš omluvu přijal.</w:t>
      </w:r>
    </w:p>
    <w:p>
      <w:pPr/>
      <w:r>
        <w:rPr/>
        <w:t xml:space="preserve">---</w:t>
      </w:r>
    </w:p>
    <w:p>
      <w:pPr>
        <w:pStyle w:val="Heading1"/>
      </w:pPr>
      <w:r>
        <w:rPr>
          <w:sz w:val="36"/>
          <w:szCs w:val="36"/>
        </w:rPr>
        <w:t xml:space="preserve">Senátoři na Jihu řešili problémy v sociální oblasti</w:t>
      </w:r>
    </w:p>
    <w:p>
      <w:pPr/>
      <w:r>
        <w:rPr>
          <w:b w:val="1"/>
          <w:bCs w:val="1"/>
        </w:rPr>
        <w:t xml:space="preserve">Senátoři navštívili na pozvání starosty Ostravu-Jih. Jednání se zaměřilo na palčivé problémy v sociální oblasti – především ubytovny, sociální dávky, nedostatečnou podporu neformálně pečujících či odměňování sociálních pracovníků.</w:t>
      </w:r>
    </w:p>
    <w:p>
      <w:pPr/>
      <w:r>
        <w:rPr/>
        <w:t xml:space="preserve">Výbor pro sociální politiku Senátu se v tomto volebním  období poprvé vydal mimo Prahu. Na pozvání senátora a starosty Martina Bednáře  navštívil Ostravu-Jih. Ten je seznámil s řadou problémů, které je  zapotřebí řešit, a to nejen v rámci regionu.</w:t>
      </w:r>
    </w:p>
    <w:p>
      <w:pPr/>
      <w:r>
        <w:rPr>
          <w:b w:val="1"/>
          <w:bCs w:val="1"/>
        </w:rPr>
        <w:t xml:space="preserve">Lumír Kantor (SPOLU/KDU-ČSL), předseda Výboru pro sociální  politiku Senátu ČR</w:t>
      </w:r>
      <w:r>
        <w:rPr/>
        <w:t xml:space="preserve">: „Mluvili jsme na úřadu o problematice  sociální, odráží se v tom problematika, jak ubytování, tak příspěvku na  péči, tak nezaměstnanosti atd. Takže to byla velmi, velmi obsažná a dobrá  pro nás povídání.“</w:t>
      </w:r>
      <w:br/>
    </w:p>
    <w:p>
      <w:pPr/>
      <w:r>
        <w:rPr/>
        <w:t xml:space="preserve">Součástí programu návštěvy byla i komentovaná prohlídka  rehabilitačního střediska Arcada v Zábřehu.</w:t>
      </w:r>
    </w:p>
    <w:p>
      <w:pPr/>
      <w:r>
        <w:rPr>
          <w:b w:val="1"/>
          <w:bCs w:val="1"/>
        </w:rPr>
        <w:t xml:space="preserve">Abdallah Walweel, vedoucí rehabilitace, ARCADA  NeuroMedical Center</w:t>
      </w:r>
      <w:r>
        <w:rPr/>
        <w:t xml:space="preserve">: „Specializujeme fakt na ty nejtěžší případy, od  dětské mozkové obrny po cévní mozkové příhody. A v poslední době jsme se  začali věnovat i pacientům v kómatu.“</w:t>
      </w:r>
    </w:p>
    <w:p>
      <w:pPr/>
      <w:r>
        <w:rPr/>
        <w:t xml:space="preserve">Druhý den navštívili senátoři okolí problémových ubytoven - Hotelového  domu Hlubina a Soivu v Zábřehu.</w:t>
      </w:r>
    </w:p>
    <w:p>
      <w:pPr/>
      <w:r>
        <w:rPr>
          <w:b w:val="1"/>
          <w:bCs w:val="1"/>
        </w:rPr>
        <w:t xml:space="preserve">Martin Bednář (ANO), starosta MOb Ostrava-Jih</w:t>
      </w:r>
      <w:r>
        <w:rPr/>
        <w:t xml:space="preserve">:  „To je ten můj hlavní cíl, aby jsme se mohli bavit o možné přípravě nějaké  senátorské iniciativy tak, aby jsme například snížili doplatky na bydleni  právě v ubytovnách, které nevyhovují bytovým standardům.“</w:t>
      </w:r>
    </w:p>
    <w:p>
      <w:pPr/>
      <w:r>
        <w:rPr/>
        <w:t xml:space="preserve">Dvoudenní jednání považují účastníci za přínosné a  konstruktivní. Podněty, jež z návštěvy vzešly, budou dál diskutovány už  přímo v Senátu.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2026-02-13T18:43:23+01:00</dcterms:created>
  <dcterms:modified xsi:type="dcterms:W3CDTF">2026-02-13T18:43:23+01:00</dcterms:modified>
</cp:coreProperties>
</file>

<file path=docProps/custom.xml><?xml version="1.0" encoding="utf-8"?>
<Properties xmlns="http://schemas.openxmlformats.org/officeDocument/2006/custom-properties" xmlns:vt="http://schemas.openxmlformats.org/officeDocument/2006/docPropsVTypes"/>
</file>