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stránkách Centrum sociálních služeb Poruba."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1. tříd ZŠ se uskuteční už od 15. ledna 2026</w:t>
      </w:r>
    </w:p>
    <w:p>
      <w:pPr/>
      <w:r>
        <w:rPr>
          <w:b w:val="1"/>
          <w:bCs w:val="1"/>
        </w:rPr>
        <w:t xml:space="preserve">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přesvědčena,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odkladu,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tříd, že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zazimovala všechny své vodní prvky</w:t>
      </w:r>
    </w:p>
    <w:p>
      <w:pPr/>
      <w:r>
        <w:rPr>
          <w:b w:val="1"/>
          <w:bCs w:val="1"/>
        </w:rPr>
        <w:t xml:space="preserve">S příchodem prvních mrazů Poruba zazimovává své vodní prvky. Technické služby vypouštějí retenční nádrže, čistí filtry a přes zimu fontány pravidelně kontrolují, aby je na jaře mohly opět bezpečně spustit.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filtru a přes zimu se vlastně kontrolují pouze stav vodoměru a vchod ventilátorů, které brání vzniku plísním a funkci kalových čerpadel. Fontány, i přestože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domy kultury Poklad, kde máme kašnu pana Gajdy. Další dom je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výš,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po zimě opět na jaře, podle klimatických podmínek někdy na přelomu dubna a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0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2026-07-05T09:19:18+02:00</dcterms:created>
  <dcterms:modified xsi:type="dcterms:W3CDTF">2026-07-05T09:19:18+02:00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