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w:t>
      </w:r>
      <w:br/>
    </w:p>
    <w:p>
      <w:pPr/>
      <w:r>
        <w:rPr/>
        <w:t xml:space="preserve">---</w:t>
      </w:r>
    </w:p>
    <w:p>
      <w:pPr/>
      <w:r>
        <w:rPr/>
        <w:t xml:space="preserve">OSTRAVA POMÁHÁ LIDEM BEZ DOMOVA</w:t>
      </w:r>
    </w:p>
    <w:p>
      <w:pPr/>
      <w:r>
        <w:rPr/>
        <w:t xml:space="preserve">Ostrava opět spouští zimní program na pomoc lidem bez domova. Jakmile teploty klesají k nule, město navyšuje kapacity o další desítky lůžek i míst k přespání v teple. Na spolupráci s charitativními organizacemi vyčlenilo rekordních 600 tisíc korun a celkem nabízí přes 760 míst, aby v mrazivých nocích nemusel nikdo zůstávat venku. Sociální pracovníci navíc častěji vyrážejí do terénu a oslovují i ty, kteří pomoc obvykle nevyhledávají.</w:t>
      </w:r>
    </w:p>
    <w:p>
      <w:pPr/>
      <w:r>
        <w:rPr/>
        <w:t xml:space="preserve">MS KRAJ OPĚT ZASYPAL SNÍH</w:t>
      </w:r>
    </w:p>
    <w:p>
      <w:pPr/>
      <w:r>
        <w:rPr/>
        <w:t xml:space="preserve">Silnice v Moravskoslezském kraji opět zasypal sníh. Řada páteřních komunikací byla s opatrností sjízdná. Policisté ale evidovali desítky dopravních nehod. Většinou se jednalo o poškozené plechy. Uzavřít se ale musela silnice z Frenštátu pod Radhoštěm na Rožnov pod Radhoštěm. A v Mostech u Jablunkova se tvořily kolony kamionů ze Slovenska. Vyprošťovali tam kamion po nehodě.</w:t>
      </w:r>
    </w:p>
    <w:p>
      <w:pPr/>
      <w:r>
        <w:rPr/>
        <w:t xml:space="preserve">---</w:t>
      </w:r>
    </w:p>
    <w:p>
      <w:pPr>
        <w:pStyle w:val="Heading1"/>
      </w:pPr>
      <w:r>
        <w:rPr>
          <w:sz w:val="36"/>
          <w:szCs w:val="36"/>
        </w:rPr>
        <w:t xml:space="preserve">OD Breda znovu ožívá. Otevřela první kavárna</w:t>
      </w:r>
    </w:p>
    <w:p>
      <w:pPr/>
      <w:r>
        <w:rPr>
          <w:b w:val="1"/>
          <w:bCs w:val="1"/>
        </w:rPr>
        <w:t xml:space="preserve">Obchodní dům Breda v Opavě znovu ožívá.  Ve vstupním parteru byla slavnostně otevřena první část zrekonstruované budovy - kavárna Breda Coffee.</w:t>
      </w:r>
    </w:p>
    <w:p>
      <w:pPr/>
      <w:r>
        <w:rPr/>
        <w:t xml:space="preserve">Historický obchodní dům Breda v Opavě se po letech chátrání opět probouzí k životu. Ve vstupním parteru byla slavnostně otevřena Breda Coffee – první veřejnosti přístupná část rozsáhlé rekonstrukce této ikonické budovy.</w:t>
      </w:r>
    </w:p>
    <w:p>
      <w:pPr/>
      <w:r>
        <w:rPr>
          <w:b w:val="1"/>
          <w:bCs w:val="1"/>
        </w:rPr>
        <w:t xml:space="preserve">Jaromír Kopecký, provozovatel, Breda Coffee</w:t>
      </w:r>
      <w:r>
        <w:rPr/>
        <w:t xml:space="preserve">: "Za tu příležitost jsme šťastní a děkujeme za to, protože jsme na trhu tady devět let jako pražírna s kavárnou. A jsme šťastní, že jsme první provoz v Obchodním domě Breda.” </w:t>
      </w:r>
    </w:p>
    <w:p>
      <w:pPr/>
      <w:r>
        <w:rPr/>
        <w:t xml:space="preserve">Kavárna zatím funguje v režimu coffee to go, tedy bez posezení. Nabízí však nejen kávu a drobné dobroty, ale také informační místo, kde návštěvníci zjistí aktuální postup rekonstrukce. Opravy Bredy běží dál a nyní se soustředí především na ikonickou kopuli.</w:t>
      </w:r>
      <w:br/>
    </w:p>
    <w:p>
      <w:pPr/>
      <w:r>
        <w:rPr>
          <w:b w:val="1"/>
          <w:bCs w:val="1"/>
        </w:rPr>
        <w:t xml:space="preserve">Jana Foltysová, </w:t>
      </w:r>
      <w:r>
        <w:rPr>
          <w:b w:val="1"/>
          <w:bCs w:val="1"/>
        </w:rPr>
        <w:t xml:space="preserve">vedoucí odboru kanceláře primátora</w:t>
      </w:r>
      <w:r>
        <w:rPr/>
        <w:t xml:space="preserve">: “Je tady asi 4,5 tisíce luxfer, bohužel jsou všechny popraskané, takže v této chvíli se například řeší, jakým typem luxfer budou nahrazeny. Taky se provádí scan žeber.”</w:t>
      </w:r>
    </w:p>
    <w:p>
      <w:pPr/>
      <w:r>
        <w:rPr/>
        <w:t xml:space="preserve">Průzkum odhalil i jeden unikát – dochovaný mechanismus, který kdysi sloužil ke spouštění velkého lustru v centru kopule.</w:t>
      </w:r>
    </w:p>
    <w:p>
      <w:pPr/>
      <w:r>
        <w:rPr>
          <w:b w:val="1"/>
          <w:bCs w:val="1"/>
        </w:rPr>
        <w:t xml:space="preserve">Jana Foltysová, </w:t>
      </w:r>
      <w:r>
        <w:rPr>
          <w:b w:val="1"/>
          <w:bCs w:val="1"/>
        </w:rPr>
        <w:t xml:space="preserve">vedoucí odboru kanceláře primátora</w:t>
      </w:r>
      <w:r>
        <w:rPr/>
        <w:t xml:space="preserve">: “Mechanismus vypadá, že by se dal také obnovit a mohl by být zase funkční.”</w:t>
      </w:r>
    </w:p>
    <w:p>
      <w:pPr/>
      <w:r>
        <w:rPr/>
        <w:t xml:space="preserve">Město chce v příštím roce postupně otevřít i další části přízemí.</w:t>
      </w:r>
    </w:p>
    <w:p>
      <w:pPr/>
      <w:r>
        <w:rPr>
          <w:b w:val="1"/>
          <w:bCs w:val="1"/>
        </w:rPr>
        <w:t xml:space="preserve">Tomáš Navrátil (ANO), primátor Opavy: </w:t>
      </w:r>
      <w:r>
        <w:rPr/>
        <w:t xml:space="preserve">“Bude to opraveno do surového stavu tak, aby tam mohly být různé konference, přednášky, aby se to prostě otevřelo pro lidi, pro veřejnost a mohla se Breda začít využívat."</w:t>
      </w:r>
    </w:p>
    <w:p>
      <w:pPr/>
      <w:r>
        <w:rPr/>
        <w:t xml:space="preserve">Lešení tady bude minimálně do jara příštího roku. Perníkové městečko a Vánoční strom tak letos v Bredě nebude.</w:t>
      </w:r>
    </w:p>
    <w:p>
      <w:pPr/>
      <w:r>
        <w:rPr/>
        <w:t xml:space="preserve">---</w:t>
      </w:r>
    </w:p>
    <w:p>
      <w:pPr>
        <w:pStyle w:val="Heading1"/>
      </w:pPr>
      <w:r>
        <w:rPr>
          <w:sz w:val="36"/>
          <w:szCs w:val="36"/>
        </w:rPr>
        <w:t xml:space="preserve">Proměnu sídliště zadala Studénka architektům</w:t>
      </w:r>
    </w:p>
    <w:p>
      <w:pPr/>
      <w:r>
        <w:rPr>
          <w:b w:val="1"/>
          <w:bCs w:val="1"/>
        </w:rPr>
        <w:t xml:space="preserve">Studénka připravuje regeneraci sídliště “Butovice centrum”. Téměř hotovou studii architekti představili zástupcům radnice a veřejnosti.</w:t>
      </w:r>
    </w:p>
    <w:p>
      <w:pPr/>
      <w:r>
        <w:rPr/>
        <w:t xml:space="preserve">Práce na tvorbě studie regenerace rozlehlého studéneckého sídliště Butovice centrum začaly v květnu a v těchto dnech ji zpracovatelé dokončují. Koncept své vize představili zástupcům města i veřejnosti.</w:t>
      </w:r>
    </w:p>
    <w:p>
      <w:pPr/>
      <w:r>
        <w:rPr>
          <w:b w:val="1"/>
          <w:bCs w:val="1"/>
        </w:rPr>
        <w:t xml:space="preserve">Klára Táboříková, Projektstudio Ostrava:</w:t>
      </w:r>
      <w:r>
        <w:rPr/>
        <w:t xml:space="preserve"> “Ten prostor jsme řešili komplexně, zabývali jsme se revitalizací jak veřejných prostor, tak jednotlivých míst. Zabývali jsme se hlavně problematikou parkování, pak jsme navrhovali nové dětské hřiště a sportoviště. A zároveň jsme se zabývali také mobiliářem, který jsme chtěli sjednotit.”</w:t>
      </w:r>
    </w:p>
    <w:p>
      <w:pPr/>
      <w:r>
        <w:rPr>
          <w:b w:val="1"/>
          <w:bCs w:val="1"/>
        </w:rPr>
        <w:t xml:space="preserve">účastník veřejného projednání: </w:t>
      </w:r>
    </w:p>
    <w:p>
      <w:pPr/>
      <w:r>
        <w:rPr/>
        <w:t xml:space="preserve">“Jsem obyvatel města, takže mě zajímá, co se tady děje.”  </w:t>
      </w:r>
    </w:p>
    <w:p>
      <w:pPr/>
      <w:r>
        <w:rPr/>
        <w:t xml:space="preserve">Studie regenerace sídliště přijde na necelých čtyři sta tisíc korun, osmdesáti procenty přispěl městu na její zpracování Moravskoslezský kraj z programu Podpora obnovy a rozvoje venkova. </w:t>
      </w:r>
    </w:p>
    <w:p>
      <w:pPr/>
      <w:r>
        <w:rPr>
          <w:b w:val="1"/>
          <w:bCs w:val="1"/>
        </w:rPr>
        <w:t xml:space="preserve">Libor Slavík (STUDEŇÁCI PRO STUDÉNKU), starosta Studénky: </w:t>
      </w:r>
      <w:r>
        <w:rPr/>
        <w:t xml:space="preserve">“My dlouhodobě usilujeme o to, aby se zlepšovalo veřejné prostranství na území celého města. Vybrali jsme zhotovitele na realizaci studie regenerace sídliště, která v podstatě má za cíl ten veřejný prostor navrhnout tak, aby byl maximálně využitelný pro všechny věkové kategorie, aby se tam našlo spoustu odpočinkových míst, aby se sjednotil mobiliář, sjednotily chodníky a další prvky, které jsou v tom veřejném prostoru aktuálně k vidění.”</w:t>
      </w:r>
    </w:p>
    <w:p>
      <w:pPr/>
      <w:r>
        <w:rPr/>
        <w:t xml:space="preserve">Předpokladem je, že regenerace rozlehlé oblasti bude probíhat po etapách. Realizace začne nejdříve v roce 2027. </w:t>
      </w:r>
    </w:p>
    <w:p>
      <w:pPr/>
      <w:r>
        <w:rPr/>
        <w:t xml:space="preserve">---</w:t>
      </w:r>
    </w:p>
    <w:p>
      <w:pPr/>
      <w:r>
        <w:rPr/>
        <w:t xml:space="preserve">NOVÝ CHODNÍK Z LUČINY DO PAZDERNY</w:t>
      </w:r>
    </w:p>
    <w:p>
      <w:pPr/>
      <w:r>
        <w:rPr/>
        <w:t xml:space="preserve">Lučinu a Pazdernu na Frýdecko-Místecku spojuje nový chodník. Má přes jeden kilometr a zajistí vyšší bezpečnost chodců mezi obcemi. O stavbu se zasadila obec Lučina.</w:t>
      </w:r>
    </w:p>
    <w:p>
      <w:pPr/>
      <w:r>
        <w:rPr>
          <w:b w:val="1"/>
          <w:bCs w:val="1"/>
          <w:i w:val="1"/>
          <w:iCs w:val="1"/>
        </w:rPr>
        <w:t xml:space="preserve">René Žák (LUČINA SPOLU), starosta obce Lučina:</w:t>
      </w:r>
      <w:r>
        <w:rPr>
          <w:i w:val="1"/>
          <w:iCs w:val="1"/>
        </w:rPr>
        <w:t xml:space="preserve"> "Ta chůze po té silnici třetí III. třídy nebyla určitě bezpečná. Podařilo se nám vysoutěžit tuto zakázku za 14 milionů 380 tisíc korun. 85 procent této dotace nám poskytlo SFDI, 15 procent jsme se podíleli my jako obec."</w:t>
      </w:r>
    </w:p>
    <w:p>
      <w:pPr/>
      <w:r>
        <w:rPr>
          <w:i w:val="1"/>
          <w:iCs w:val="1"/>
        </w:rPr>
        <w:t xml:space="preserve">---</w:t>
      </w:r>
      <w:br/>
    </w:p>
    <w:p>
      <w:pPr/>
      <w:br/>
    </w:p>
    <w:p>
      <w:pPr/>
      <w:br/>
    </w:p>
    <w:p>
      <w:pPr>
        <w:pStyle w:val="Heading1"/>
      </w:pPr>
      <w:r>
        <w:rPr>
          <w:sz w:val="36"/>
          <w:szCs w:val="36"/>
        </w:rPr>
        <w:t xml:space="preserve">Kosatky Karviná pořádaly krajský přebor v plavání</w:t>
      </w:r>
    </w:p>
    <w:p>
      <w:pPr/>
      <w:r>
        <w:rPr>
          <w:b w:val="1"/>
          <w:bCs w:val="1"/>
        </w:rPr>
        <w:t xml:space="preserve">Na Městském bazéně v Karviné se uskutečnil náročný dvoudenní krajský přebor v plavání, na kterém soutěžily děti a dospívající. Akci organizoval mimo jiné karvinský oddíl Kosatky, které na přeboru také uspěly.</w:t>
      </w:r>
    </w:p>
    <w:p>
      <w:pPr/>
      <w:r>
        <w:rPr/>
        <w:t xml:space="preserve">Mladí plavci ovládli zase na chvíli městský plavecký bazén, a to v rámci krajského přeboru. Celý závod byl přenášen živě prostřednictvím YouTube kanálu Českého svazu plaveckých sportů Moravskoslezského kraje.</w:t>
      </w:r>
    </w:p>
    <w:p>
      <w:pPr/>
      <w:r>
        <w:rPr>
          <w:b w:val="1"/>
          <w:bCs w:val="1"/>
        </w:rPr>
        <w:t xml:space="preserve">Tomáš Kaluža, oddíl Kosatky Karviná</w:t>
      </w:r>
      <w:r>
        <w:rPr>
          <w:b w:val="1"/>
          <w:bCs w:val="1"/>
        </w:rPr>
        <w:t xml:space="preserve">: </w:t>
      </w:r>
      <w:r>
        <w:rPr/>
        <w:t xml:space="preserve">"Máme tady krajský přebor starších žáků a juniorů, což jsou nominační závody na Mistrovství České republiky v plavání. Tyto závody se dějí dvakrát ročně a pořádáme je pravidelně my tady. Jsou to nejvyšší závody pro Moravskoslezský kraj. Máme tady 700 klubů z Moravskoslezského kraje. Od ročníku 2012 a starší. Máme tady 250 plavců."</w:t>
      </w:r>
      <w:br/>
    </w:p>
    <w:p>
      <w:pPr/>
      <w:r>
        <w:rPr/>
        <w:t xml:space="preserve">Soutěžilo se se skutečnou vervou a výkony byly skvělé, rozpačité i poučné pro závodníky samotné. </w:t>
      </w:r>
      <w:br/>
    </w:p>
    <w:p>
      <w:pPr/>
      <w:r>
        <w:rPr>
          <w:b w:val="1"/>
          <w:bCs w:val="1"/>
        </w:rPr>
        <w:t xml:space="preserve">anketa: Karolína Mitová, Bruntál: </w:t>
      </w:r>
      <w:r>
        <w:rPr/>
        <w:t xml:space="preserve">"Jak jsi spokojená se svým výkonem?" "No moc ne, protože to mám o 3 sekundy horší. Ale plavalo se mi to hezky, takže dobré. Bylo to horší. O 3 vteřiny jsem se zhoršila, ale doufám, že příští závod bude lepší."</w:t>
      </w:r>
    </w:p>
    <w:p>
      <w:pPr/>
      <w:r>
        <w:rPr>
          <w:b w:val="1"/>
          <w:bCs w:val="1"/>
        </w:rPr>
        <w:t xml:space="preserve">anketa: František Schwarz, Bílovec</w:t>
      </w:r>
      <w:r>
        <w:rPr>
          <w:b w:val="1"/>
          <w:bCs w:val="1"/>
        </w:rPr>
        <w:t xml:space="preserve">: </w:t>
      </w:r>
      <w:r>
        <w:rPr/>
        <w:t xml:space="preserve">"Bylo to horší. O 3 vteřiny jsem se zhoršila, ale doufám, že příští závod bude lepší."</w:t>
      </w:r>
      <w:br/>
    </w:p>
    <w:p>
      <w:pPr/>
      <w:r>
        <w:rPr>
          <w:b w:val="1"/>
          <w:bCs w:val="1"/>
        </w:rPr>
        <w:t xml:space="preserve">anketa: Lukáš Procházka, Kosatky Karviná: </w:t>
      </w:r>
      <w:r>
        <w:rPr/>
        <w:t xml:space="preserve">"Mám stejný čas, takže to nebylo moc dobré, ale mohlo to být lepší." "Jak si obecně vedou Kosatky?" "Jo, myslím si, že dobře. Nějaké osobáky tu máme. Jedeme na 100 %, takže myslím si, že máme dobré výkony dneska."</w:t>
      </w:r>
    </w:p>
    <w:p>
      <w:pPr/>
      <w:r>
        <w:rPr>
          <w:b w:val="1"/>
          <w:bCs w:val="1"/>
        </w:rPr>
        <w:t xml:space="preserve">Tomáš Kaluža, oddíl Kosatky Karviná</w:t>
      </w:r>
      <w:r>
        <w:rPr>
          <w:b w:val="1"/>
          <w:bCs w:val="1"/>
        </w:rPr>
        <w:t xml:space="preserve">: </w:t>
      </w:r>
      <w:r>
        <w:rPr/>
        <w:t xml:space="preserve">"Kosatky si vedou velmi dobře. Máme zastoupení i na stupních vítězů, kde Sára Martynková obsazuje třetí medailovou pozici."</w:t>
      </w:r>
      <w:br/>
    </w:p>
    <w:p>
      <w:pPr/>
      <w:r>
        <w:rPr/>
        <w:t xml:space="preserve">Oddíl Kosatky Karviná vychovávají děti ke sportu, a to především i v rámci vztahu k jakémukoliv pohybu. Ať se totiž později vydají jakýmkoliv sportovním směrem, plavecká průprava se jim nikdy neztratí.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2026-02-11T23:20:17+01:00</dcterms:created>
  <dcterms:modified xsi:type="dcterms:W3CDTF">2026-02-11T23:20:17+01:00</dcterms:modified>
</cp:coreProperties>
</file>

<file path=docProps/custom.xml><?xml version="1.0" encoding="utf-8"?>
<Properties xmlns="http://schemas.openxmlformats.org/officeDocument/2006/custom-properties" xmlns:vt="http://schemas.openxmlformats.org/officeDocument/2006/docPropsVTypes"/>
</file>