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Hukvaldy dokončily další etapu přeměny dvora</w:t>
      </w:r>
    </w:p>
    <w:p>
      <w:pPr/>
      <w:r>
        <w:rPr>
          <w:b w:val="1"/>
          <w:bCs w:val="1"/>
        </w:rPr>
        <w:t xml:space="preserve">Další fáze obnovy někdejšího hospodářského dvora v Hukvaldech je dokončena. V bývalém kravíně byla nedávno otevřena knihovna a nyní tam obec zprovoznila obřadní síň a další prostory využívá umělecká škola.</w:t>
      </w:r>
    </w:p>
    <w:p>
      <w:pPr/>
      <w:r>
        <w:rPr/>
        <w:t xml:space="preserve">Více než 150 let starý objekt získává nové využití po dlouhých letech chátrání. Postupně se do něj vrací veřejný život.</w:t>
      </w:r>
    </w:p>
    <w:p>
      <w:pPr/>
      <w:r>
        <w:rPr>
          <w:b w:val="1"/>
          <w:bCs w:val="1"/>
        </w:rPr>
        <w:t xml:space="preserve">Luděk Bujnošek (Hukvaldy 10 + 20), starosta Hukvald:</w:t>
      </w:r>
      <w:r>
        <w:rPr/>
        <w:t xml:space="preserve"> „My jsme dnes slavnostně otevřeli budovu bývalého kravína v Hukvaldském dvoře. Už tady slouží knihovna, je tady obřadní síň a v prvním patře základní umělecká škola, kterou zde provozuje pobočka z Frenštátu.“</w:t>
      </w:r>
    </w:p>
    <w:p>
      <w:pPr/>
      <w:r>
        <w:rPr/>
        <w:t xml:space="preserve">Nové prostory umělecké školy už využívají děti k tvůrčí činnosti nebo učení na hudební nástroje.</w:t>
      </w:r>
    </w:p>
    <w:p>
      <w:pPr/>
      <w:r>
        <w:rPr>
          <w:b w:val="1"/>
          <w:bCs w:val="1"/>
        </w:rPr>
        <w:t xml:space="preserve">Valerie Grasblumová, žákyně ZUŠ:</w:t>
      </w:r>
      <w:r>
        <w:rPr/>
        <w:t xml:space="preserve"> „Jsem z Frenštátu a chodím tady na Hukvaldy. Na klavír se teprve učím hrát.“</w:t>
      </w:r>
    </w:p>
    <w:p>
      <w:pPr/>
      <w:r>
        <w:rPr>
          <w:b w:val="1"/>
          <w:bCs w:val="1"/>
        </w:rPr>
        <w:t xml:space="preserve">Jan Veřmiřovský (ANO), náměstek hejtmana MSK:</w:t>
      </w:r>
      <w:r>
        <w:rPr/>
        <w:t xml:space="preserve"> „Hukvaldský dvůr patří mezi nově zrekonstruované objekty, které využívá mimo jiné naše základní umělecká škola jako dílčí pracoviště Základní umělecké školy ve Frenštátě pod Radhoštěm. Já budu rád, když tyto prostory budou sloužit, protože jsou krásné a věřím, že budou využitelné nejen na několik následujících let, ale samozřejmě desítky let, během kterých naše základní umělecká škola, věřím, bude fungovat.“</w:t>
      </w:r>
    </w:p>
    <w:p>
      <w:pPr/>
      <w:r>
        <w:rPr/>
        <w:t xml:space="preserve">Historický objekt sice není památkou, obec se u něj ale snažila zachovat původní vzhled.</w:t>
      </w:r>
    </w:p>
    <w:p>
      <w:pPr/>
      <w:r>
        <w:rPr>
          <w:b w:val="1"/>
          <w:bCs w:val="1"/>
        </w:rPr>
        <w:t xml:space="preserve">Luděk Bujnošek (Hukvaldy 10 + 20), starosta Hukvald:</w:t>
      </w:r>
      <w:r>
        <w:rPr/>
        <w:t xml:space="preserve"> „Tato budova se nachází v ochranném pásmu hradu, a i když není památkově chráněná, snažili jsme se zachovat původní vzhled. Dílem architektů zde vznikla i moderní přístavba – univerzální černá kostka v zadní části budovy. Je to spojení staré architektury s novou. Celková rekonstrukce trvala 2,5 roku. Částečně byla financována z Ministerstva pro místní rozvoj, kdy jsme získali dotaci 25 milionů, a dalších 25 milionů jsme uhradili z prostředků obce.“</w:t>
      </w:r>
    </w:p>
    <w:p>
      <w:pPr/>
      <w:r>
        <w:rPr>
          <w:b w:val="1"/>
          <w:bCs w:val="1"/>
        </w:rPr>
        <w:t xml:space="preserve">Jan Veřmiřovský (ANO), náměstek hejtmana MSK:</w:t>
      </w:r>
      <w:r>
        <w:rPr/>
        <w:t xml:space="preserve"> „Kraj se podílel nejen finančně na projektové dokumentaci, ale také na vybavení právě základní umělecké školy, která zde má pobočku.“</w:t>
      </w:r>
    </w:p>
    <w:p>
      <w:pPr/>
      <w:r>
        <w:rPr/>
        <w:t xml:space="preserve">Rekonstrukce celého hukvaldského dvora zdaleka nekončí. Obec připravuje projekty pro obnovu dalších objektů.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05-12-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2026-05-24T15:17:54+02:00</dcterms:created>
  <dcterms:modified xsi:type="dcterms:W3CDTF">2026-05-24T15:17:54+02:00</dcterms:modified>
</cp:coreProperties>
</file>

<file path=docProps/custom.xml><?xml version="1.0" encoding="utf-8"?>
<Properties xmlns="http://schemas.openxmlformats.org/officeDocument/2006/custom-properties" xmlns:vt="http://schemas.openxmlformats.org/officeDocument/2006/docPropsVTypes"/>
</file>