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jsou v plné zimní pohotovosti</w:t>
      </w:r>
    </w:p>
    <w:p>
      <w:pPr/>
      <w:r>
        <w:rPr>
          <w:b w:val="1"/>
          <w:bCs w:val="1"/>
        </w:rPr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</w:t>
      </w:r>
      <w:r>
        <w:rPr>
          <w:b w:val="1"/>
          <w:bCs w:val="1"/>
        </w:rPr>
        <w:t xml:space="preserve">(Občané pro MHaH)</w:t>
      </w:r>
      <w:r>
        <w:rPr>
          <w:b w:val="1"/>
          <w:bCs w:val="1"/>
        </w:rPr>
        <w:t xml:space="preserve">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(SOCDEM),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2026-07-02T12:09:04+02:00</dcterms:created>
  <dcterms:modified xsi:type="dcterms:W3CDTF">2026-07-02T12:09:04+02:00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