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CISO už dvacet let podporuje talentované sportovce</w:t>
      </w:r>
    </w:p>
    <w:p>
      <w:pPr/>
      <w:r>
        <w:rPr>
          <w:b w:val="1"/>
          <w:bCs w:val="1"/>
        </w:rPr>
        <w:t xml:space="preserve">Centrum individuálních sportů Ostrava už dvacet let podporuje talentované sportovce z našeho kraje. Odměnou mu jsou vynikající výsledky sportovců, kteří vozí medaile z těch největších soutěží na světě. Třeba i z olympiády, jako například oštěpařka Nikola Ogrodníková.</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16:00 – 1</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 Je to jako znamení, symbol lásky, která putuje z Betléma na oslavu Vánoc. Proto, aby si ho lidé mohli odpálit a donést domů na znamená krásných a požehnaných Vánoc a svátků.“</w:t>
      </w:r>
    </w:p>
    <w:p>
      <w:pPr/>
      <w:r>
        <w:rPr>
          <w:i w:val="1"/>
          <w:iCs w:val="1"/>
        </w:rPr>
        <w:t xml:space="preserve">---</w:t>
      </w:r>
      <w:b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b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handicapovaní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i na tradiční vánoční prodejní výstavě na magistrátu.</w:t>
      </w:r>
    </w:p>
    <w:p>
      <w:pPr/>
      <w:r>
        <w:rPr>
          <w:b w:val="1"/>
          <w:bCs w:val="1"/>
        </w:rPr>
        <w:t xml:space="preserve">Anketa, klient Santé:</w:t>
      </w:r>
      <w:r>
        <w:rPr/>
        <w:t xml:space="preserve"> „My jsme tady od Santé Mikado. Od Mikada to bereme my a vyrábíme různé výrobky, jako je keramika nebo práce v tkalcovně, kde se dělají koberce. Jsme klienti Santé a pomáháme ty výrobky prodávat.“</w:t>
      </w:r>
    </w:p>
    <w:p>
      <w:pPr/>
      <w:r>
        <w:rPr>
          <w:b w:val="1"/>
          <w:bCs w:val="1"/>
        </w:rPr>
        <w:t xml:space="preserve">Anketa:</w:t>
      </w:r>
      <w:r>
        <w:rPr/>
        <w:t xml:space="preserve"> „Chodím se každý rok dívat na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organizace Santé, jsou pravidelným příspěvkem v předvánočním čase. Jsme rádi, že Santé prostřednictvím svých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r>
        <w:rPr/>
        <w:t xml:space="preserve">16:00 – 2</w:t>
      </w:r>
    </w:p>
    <w:p>
      <w:pPr/>
      <w:r>
        <w:rPr/>
        <w:t xml:space="preserve">MS KRAJ BUDE MÍT V ROCE 2026 ROZPOČET 43 MILIARD</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Moravskoslezského kraje:</w:t>
      </w:r>
      <w:r>
        <w:rPr>
          <w:i w:val="1"/>
          <w:iCs w:val="1"/>
        </w:rPr>
        <w:t xml:space="preserve"> „Ten rozpočet je výrazně proinvestiční. Počítá s investicemi ve výši 7,6 miliardy korun, což je nárůst o 1,2 miliardy.“</w:t>
      </w:r>
    </w:p>
    <w:p>
      <w:pPr/>
      <w:r>
        <w:rPr>
          <w:i w:val="1"/>
          <w:iCs w:val="1"/>
        </w:rPr>
        <w:t xml:space="preserve">---</w:t>
      </w:r>
      <w:b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2025-12-22T07:31:37+01:00</dcterms:created>
  <dcterms:modified xsi:type="dcterms:W3CDTF">2025-12-22T07:31:37+01:00</dcterms:modified>
</cp:coreProperties>
</file>

<file path=docProps/custom.xml><?xml version="1.0" encoding="utf-8"?>
<Properties xmlns="http://schemas.openxmlformats.org/officeDocument/2006/custom-properties" xmlns:vt="http://schemas.openxmlformats.org/officeDocument/2006/docPropsVTypes"/>
</file>