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Vánoční atmosféru přinesla série adventních koncertů</w:t>
      </w:r>
    </w:p>
    <w:p>
      <w:pPr/>
      <w:r>
        <w:rPr>
          <w:b w:val="1"/>
          <w:bCs w:val="1"/>
        </w:rPr>
        <w:t xml:space="preserve">Vánoční atmosféru přinesla ve Fulneku opět také série adventních koncertů. Ve dvou fulneckých kostelích si mohli návštěvníci užít vystoupení sboru, kytaru s harfou nebo místní základní uměleckou školu.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15-12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2026-05-26T16:38:53+02:00</dcterms:created>
  <dcterms:modified xsi:type="dcterms:W3CDTF">2026-05-26T16:38:53+02:00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