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23.12.2025,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Vedení radnice obdarovalo Dětské centrum Domeček</w:t>
      </w:r>
    </w:p>
    <w:p>
      <w:pPr/>
      <w:r>
        <w:rPr>
          <w:b w:val="1"/>
          <w:bCs w:val="1"/>
        </w:rPr>
        <w:t xml:space="preserve">V Dětském centru Domeček na Jedličkově ulici v Ostravě-Zábřehu se už radují z vánoční nadílky. Na Štědrý den si tady dárky rozbalí 14 dětí, které jsou aktuálně v centru umístěny. Největším dárkem pro centrum bude ale stěhování do nového moderního zázemí, které se začalo stavit letos v létě.</w:t>
      </w:r>
    </w:p>
    <w:p>
      <w:pPr/>
      <w:r>
        <w:rPr/>
        <w:t xml:space="preserve">Dětské centrum Domeček v Ostravě-Zábřehu poskytuje  zdravotní služby a zaopatření dětem, které nemohou vyrůstat v rodinném  prostředí. Jde zejména o děti zanedbávané, ohrožené ve vývoji nevhodným  sociálním prostředím nebo zdravotně postižené. Děti, které budou v centru  trávit Vánoce, si budou moct alespoň otevřít dárky, o které si napsali. Doručilo  je vedení Ostravy-Jihu. </w:t>
      </w:r>
    </w:p>
    <w:p>
      <w:pPr/>
      <w:r>
        <w:rPr>
          <w:b w:val="1"/>
          <w:bCs w:val="1"/>
        </w:rPr>
        <w:t xml:space="preserve">Martina Jarošková (ANO), místostarostka MOb  Ostrava-Jih</w:t>
      </w:r>
      <w:r>
        <w:rPr/>
        <w:t xml:space="preserve">: „My jsme jako každý rok přišli do dětského centra Domeček  popřát krásné Vánoce všem, kteří nemají možnost být na Vánoce s rodinou,  mají život už tak těžký, takže jsme jim ho přišli zpříjemnit. Dostali jsme  krásný seznam dárků, které si děti přáli, takže to jsme jim  splnili. Popřejeme vlastně krásné Vánoce, hodně štěstí a  zdraví, protože to zdraví je pro ně nejdůležitější a je to pro nás už  každoroční tradice, takže se na to vždycky velmi těšíme, že aspoň takhle  maličko můžeme pomoct.“</w:t>
      </w:r>
    </w:p>
    <w:p>
      <w:pPr/>
      <w:r>
        <w:rPr/>
        <w:t xml:space="preserve">Dárky si děti z centra otevřou tradičně 24. prosince, po  štědrovečerní večeři.</w:t>
      </w:r>
    </w:p>
    <w:p>
      <w:pPr/>
      <w:r>
        <w:rPr>
          <w:b w:val="1"/>
          <w:bCs w:val="1"/>
        </w:rPr>
        <w:t xml:space="preserve">Jana Schikorová, ředitelka, Dětské centrum  Domeček: </w:t>
      </w:r>
      <w:r>
        <w:rPr/>
        <w:t xml:space="preserve">„My se snažíme trávit Vánoce tak, jako to všichni známe  z našich domů dětmi, to znamená večeře, stromeček, dárečky a díky vám samozřejmě i letos máme bohaté  Vánoce, několik dárečků pod stromeček, které děti potěší. Takže se  snažíme opravdu tak, jak to známe z našich domů.“</w:t>
      </w:r>
    </w:p>
    <w:p>
      <w:pPr/>
      <w:r>
        <w:rPr/>
        <w:t xml:space="preserve">Kapacita domova je aktuálně plná. Vánoce zde tráví 14 dětí. </w:t>
      </w:r>
    </w:p>
    <w:p>
      <w:pPr/>
      <w:r>
        <w:rPr>
          <w:b w:val="1"/>
          <w:bCs w:val="1"/>
        </w:rPr>
        <w:t xml:space="preserve">Jana Schikorová, ředitelka, Dětské centrum  Domeček: </w:t>
      </w:r>
      <w:r>
        <w:rPr/>
        <w:t xml:space="preserve">„Dětské centrum Domeček je zařízení, které poskytuje  zdravotní a sociální služby. Vlastně poskytujeme terénní služby, pobytové  služby, dlouhodobou lůžkovou péči pro děti, paliativní péči pro děti a  jedná se o spektrum služeb v podstatě všech, aby ti rodiče si mohli vybrat  tu konkrétní službu, kterou v dané chvíli potřebují.“</w:t>
      </w:r>
    </w:p>
    <w:p>
      <w:pPr/>
      <w:r>
        <w:rPr/>
        <w:t xml:space="preserve">Kromě dětí dostali drobnou pozornost také zaměstnanci centra  jako poděkování za jejich obětavou práci. Největším dárkem pro Dětské centrum  Domeček bude stěhování do nového moderního zázemí na Rýparově ulici v Zábřehu,  které potřebuje už delší dobu. Nová budova má zajistit důstojné, moderní a plně  dostupné zázemí pro nejnáročnější typ péče.</w:t>
      </w:r>
    </w:p>
    <w:p>
      <w:pPr/>
      <w:r>
        <w:rPr/>
        <w:t xml:space="preserve">---</w:t>
      </w:r>
    </w:p>
    <w:p>
      <w:pPr>
        <w:pStyle w:val="Heading1"/>
      </w:pPr>
      <w:r>
        <w:rPr>
          <w:sz w:val="36"/>
          <w:szCs w:val="36"/>
        </w:rPr>
        <w:t xml:space="preserve">Dvě ZŠ z Ostravy-Jihu pořádaly soutěž Spektrum talentů</w:t>
      </w:r>
    </w:p>
    <w:p>
      <w:pPr/>
      <w:r>
        <w:rPr>
          <w:b w:val="1"/>
          <w:bCs w:val="1"/>
        </w:rPr>
        <w:t xml:space="preserve">Základní škola Volgogradská a základní škola Františka Formana z Ostravy-Jihu se spojily v jedinečném projektu. Žáci obou škol na vyvrcholení soutěže představili své talenty, které rozvíjeli celý rok, široké veřejnosti. Jedná se o první ročník projektu, avšak obě školy  ho chtějí v budoucnu zopakovat.</w:t>
      </w:r>
    </w:p>
    <w:p>
      <w:pPr/>
      <w:r>
        <w:rPr/>
        <w:t xml:space="preserve">Spektrum talentů. To je název jedinečné nové soutěže, která  má za cíl odhalit a prezentovat nevšední schopnosti žáků základních škol.  Konkrétně organizujících škol Františka Formana a Volgogradské. Soutěži  předcházely tzv. Dny talentů na obou školách.</w:t>
      </w:r>
    </w:p>
    <w:p>
      <w:pPr/>
      <w:r>
        <w:rPr>
          <w:b w:val="1"/>
          <w:bCs w:val="1"/>
        </w:rPr>
        <w:t xml:space="preserve">Jana Jeřábková, ředitelka ZŠ  Volgogradská</w:t>
      </w:r>
      <w:r>
        <w:rPr/>
        <w:t xml:space="preserve">: „Talentová soutěž je takovou třešničkou na  dortu, celoroční spolupráce základní školy Formana a Volgogradské. /// My se staráme o zajištění badatelské  oblasti, což je přírodovědná a chemická a potom té kreativní. Dnes budou  děti soutěžit v tom, co získali, jaké zkušenosti nabili a budou mít za  úkol vytvořit nějaké živočichy z přírodnin, které jsme nalezly v přírodě  teďka na podzim.“</w:t>
      </w:r>
    </w:p>
    <w:p>
      <w:pPr/>
      <w:r>
        <w:rPr/>
        <w:t xml:space="preserve">V první části soutěže ale žáci prezentovali své výtvory  a výstupy z oblastí technika, rétorika a jazyky.</w:t>
      </w:r>
    </w:p>
    <w:p>
      <w:pPr/>
      <w:r>
        <w:rPr>
          <w:b w:val="1"/>
          <w:bCs w:val="1"/>
        </w:rPr>
        <w:t xml:space="preserve">Petr Krol, manažer talentového projektu</w:t>
      </w:r>
      <w:r>
        <w:rPr/>
        <w:t xml:space="preserve">: „První  takovou částí, kterou vystupovali žáci, tak byla oblast techniky, kde se  vlastně celoročně zdokonalovali jak v modelování různých 3D výtvorů, potom  prostřednictvím 3D tiskáren a i 3D skenerů tiskly teda tyto modely. A  druhou větví té techniky byla robotika, s tím, že tam zase  stavili robotické stavebnice, učili se je programovat a celkově s nimi  pracovali, tak aby byli schopni předvést nějaký výrobek. Další tou oblastí  je oblast rétoriky. Tam se teda děti zdokonalovaly v řečnictví, v  prezentování, obecně měli teda za úkol vytvořit nějaký výrobek, takže  tam byla i část taková kreativní, ale tím jádrem vlastně celkově tady toho  programu bylo to, že měli hlavně hovořit a umět prezentovat.“</w:t>
      </w:r>
    </w:p>
    <w:p>
      <w:pPr/>
      <w:r>
        <w:rPr>
          <w:b w:val="1"/>
          <w:bCs w:val="1"/>
        </w:rPr>
        <w:t xml:space="preserve">Petr Krol, manažer talentového projektu</w:t>
      </w:r>
      <w:r>
        <w:rPr/>
        <w:t xml:space="preserve">: „A tou  třetí oblastí, tak to je oblast jazyků s tím, že tam se nejvíc samozřejmě  promítala angličtina, ale obecně se žáci vlastně zaměřovali na celou  zeměkouli, to znamená, že určitě brousili i do různých dalších zemí, nejenom  tam, kde se učí anglicky a vlastně si chystali takový výstup, který je ve  formě divadelního představení, kde budou prezentovat jednotlivé země,  které si vybrali.“</w:t>
      </w:r>
    </w:p>
    <w:p>
      <w:pPr/>
      <w:r>
        <w:rPr>
          <w:b w:val="1"/>
          <w:bCs w:val="1"/>
        </w:rPr>
        <w:t xml:space="preserve">Štěpán Hrenčík, účastník soutěže</w:t>
      </w:r>
      <w:r>
        <w:rPr/>
        <w:t xml:space="preserve">: „Tak my jsme  se připravovali docela dlouho, měli jsme v plánu jiný projekt, ale celé  jsme to přechopali, protože by to trvalo strašně dlouho na vytisknutí a  nakonec jsme se domluvili, že by byl třeba dobrý stojánek na telefon nebo  prostě nějaký reproduktor, ale jelikož jsou reproduktory drahé, tak jsme  udělali nějakou levnější variantu.“</w:t>
      </w:r>
    </w:p>
    <w:p>
      <w:pPr/>
      <w:r>
        <w:rPr>
          <w:b w:val="1"/>
          <w:bCs w:val="1"/>
        </w:rPr>
        <w:t xml:space="preserve">Petr Krol, manažer  talentového projektu</w:t>
      </w:r>
      <w:r>
        <w:rPr/>
        <w:t xml:space="preserve">: „Soutěž  vyhodnocují poradci, kde máme takového cenného hosta, paní Čaputovou,  která je z Národního pedagogického institutu a je vnímána samozřejmě jako  expertka pro nadání a pro talent. Nicméně není sama v té porotě, je tam  ještě pan ředitel Štalmach, paní ředitelka Jeřábková a máme tam i dvě  maminky jako zastoupení z řad rodičů, jak z Formanky, tak z Volgogradské.“</w:t>
      </w:r>
    </w:p>
    <w:p>
      <w:pPr/>
      <w:r>
        <w:rPr>
          <w:b w:val="1"/>
          <w:bCs w:val="1"/>
        </w:rPr>
        <w:t xml:space="preserve">Martina Čaputová, porotkyně soutěže</w:t>
      </w:r>
      <w:r>
        <w:rPr/>
        <w:t xml:space="preserve">: „Při  hodnocení talentu? My to máme předepsáno ve formuláři, na co se máme zaměřit. Ale  samozřejmě každý máme nějakou preferenci, která začíná už tím prvním  dojmem. Když vidíte čtyři děti v různém věku, že přijdou, mají tu odvahu a  přijíždí se svým nápadem a vynálezem na podium, tak už to vás pozitivně  osloví. A už tehdy máte trošku potíž s tím ty děti hodnotit. Protože každý  ten tým vidíte jako skupinku úplně báječných dětí, které něco báječného  vykonaly a celou tu práci předtím vlastně nevidíte.“</w:t>
      </w:r>
    </w:p>
    <w:p>
      <w:pPr/>
      <w:r>
        <w:rPr/>
        <w:t xml:space="preserve">Letos se jednalo o první ročník soutěže. Obě školy  chtějí ve spolupráci ale pokračovat i příští rok.</w:t>
      </w:r>
    </w:p>
    <w:p>
      <w:pPr/>
      <w:r>
        <w:rPr>
          <w:b w:val="1"/>
          <w:bCs w:val="1"/>
        </w:rPr>
        <w:t xml:space="preserve">Jana Jeřábková, ředitelka ZŠ Volgogradská</w:t>
      </w:r>
      <w:r>
        <w:rPr/>
        <w:t xml:space="preserve">:  „Máme takovou myšlenku, že bychom chtěli tu spolupráci trošku upgradovat. Chtěli  bychom se zabývat problémy dnešní doby a vzít to z různých spekter  pohledů a analyzovat situaci jako třeba odlesňování nebo povodně z  širokého spektra. I ty děti, které jsou různě talentované, by se k tomu  vyjadřovali.“</w:t>
      </w:r>
    </w:p>
    <w:p>
      <w:pPr/>
      <w:r>
        <w:rPr/>
        <w:t xml:space="preserve">Akce i celoroční spolupráce mezi oběma školami byla  podpořena magistrátem města Ostravy, a to v rámci projektu Talent  Management.</w:t>
      </w:r>
    </w:p>
    <w:p>
      <w:pPr/>
      <w:r>
        <w:rPr/>
        <w:t xml:space="preserve">---</w:t>
      </w:r>
    </w:p>
    <w:p>
      <w:pPr>
        <w:pStyle w:val="Heading1"/>
      </w:pPr>
      <w:r>
        <w:rPr>
          <w:sz w:val="36"/>
          <w:szCs w:val="36"/>
        </w:rPr>
        <w:t xml:space="preserve">Agility hřiště u Bělského lesa už slouží pejskařům</w:t>
      </w:r>
    </w:p>
    <w:p>
      <w:pPr/>
      <w:r>
        <w:rPr>
          <w:b w:val="1"/>
          <w:bCs w:val="1"/>
        </w:rPr>
        <w:t xml:space="preserve">V Bělském lese vyrostlo díky participativnímu rozpočtu nové agility hřiště. Nachází se poblíž tramvajové smyčky u ulice Svornosti, nedaleko mateřské školy U Lesa. Areál je umístěn mezi vzrostlými stromy a nabízí bezpečné místo pro volné proběhnutí psů i jejich trénink. Překážky jsou různorodé a vhodné jak pro začátečníky, tak pro zkušenější týmy. Pejskaři tu najdou klasické slalomové tyče, houpačku, tunel, šikmou stěnu, kladinu, skokovou překážku i speciální schody. Hřiště je volně přístupné. Jeho vybudování si vyžádalo zhruba 600 tisíc korun.</w:t>
      </w:r>
    </w:p>
    <w:p>
      <w:pPr/>
      <w:r>
        <w:rPr/>
        <w:t xml:space="preserve">---</w:t>
      </w:r>
    </w:p>
    <w:p>
      <w:pPr>
        <w:pStyle w:val="Heading1"/>
      </w:pPr>
      <w:r>
        <w:rPr>
          <w:sz w:val="36"/>
          <w:szCs w:val="36"/>
        </w:rPr>
        <w:t xml:space="preserve">Ohňostroj rozzáří Hrabůvku 1.1. v 18:00</w:t>
      </w:r>
    </w:p>
    <w:p>
      <w:pPr/>
      <w:r>
        <w:rPr>
          <w:b w:val="1"/>
          <w:bCs w:val="1"/>
        </w:rPr>
        <w:t xml:space="preserve">Ani letos nebude na Nový rok v Ostravě chybět velkolepý ohňostroj na kruhovém objezdu v Hrabůvce. Vedení radnice ujistilo občany že dvacetiminutovou show už po osmnácté odpálí 1.1. v 6 hodin večer a lidé se mohou těšit i na novinku.</w:t>
      </w:r>
    </w:p>
    <w:p>
      <w:pPr/>
      <w:r>
        <w:rPr>
          <w:b w:val="1"/>
          <w:bCs w:val="1"/>
        </w:rPr>
        <w:t xml:space="preserve">Otakar  Šimík (ANO), místostarosta MOb Ostrava-Jih</w:t>
      </w:r>
      <w:r>
        <w:rPr/>
        <w:t xml:space="preserve">: „Tradičně, již jako každý rok, budeme mít příští  rok, protože to bude 1.1.2026 náš ohňostroj velkolepý na rondelu v Hrabůvce. Na  sociálních sítích se objevuje různě, že města ruší ohňostroje, u nás ale  rozhodně bude. Začneme v 17:55 a to proslovem pana starosty. Bude  následovat hymna a v 18.00 hodin odpálíme dvaceti minutový ohňostroj, krásný. V  prvních pěti minutách budeme mít novinku, kdy budeme mít z plošin ohňopády  a dál již bude následovat tradiční ohňostroj, tak jak jsme zvyklí. Je  potřeba počítat s tím, že taková velká akce přináší omezení, co se  týče dopravy, takže budou ji pozastaveny autobusy, tramvaje a proto návštěvníky,  co přijedou z větší dálky, tak přijedou včas a se tam stihnou podívat.“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23-12-2025-16-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2026-04-08T13:15:44+02:00</dcterms:created>
  <dcterms:modified xsi:type="dcterms:W3CDTF">2026-04-08T13:15:44+02:00</dcterms:modified>
</cp:coreProperties>
</file>

<file path=docProps/custom.xml><?xml version="1.0" encoding="utf-8"?>
<Properties xmlns="http://schemas.openxmlformats.org/officeDocument/2006/custom-properties" xmlns:vt="http://schemas.openxmlformats.org/officeDocument/2006/docPropsVTypes"/>
</file>