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 o sázkovou.</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r>
        <w:rPr/>
        <w:t xml:space="preserve">OPAVA DÁ LIDEM PENÍZE NA NÁPADY</w:t>
      </w:r>
    </w:p>
    <w:p>
      <w:pPr/>
      <w:r>
        <w:rPr/>
        <w:t xml:space="preserve">Město Opava po roční povodňové pauze znovu otevírá participativní rozpočet Nápady pro Opavu. Zapojit se mohou všichni aktivní a kreativní obyvatelé. Na realizaci letošních nápadů má město připraveno 1,5 milionu korun a jeden projekt může získat až 750 tisíc. Návrhy bude možné podávat od 12. ledna do 2. března prostřednictvím internetového formuláře.</w:t>
      </w:r>
    </w:p>
    <w:p>
      <w:pPr/>
      <w:r>
        <w:rPr/>
        <w:t xml:space="preserve">ROK 2025 POHLEDEM HASIČŮ Z FRÝDKU-MÍSTKU</w:t>
      </w:r>
    </w:p>
    <w:p>
      <w:pPr/>
      <w:r>
        <w:rPr/>
        <w:t xml:space="preserve">Profesionální hasiči z centrální stanice ve Frýdku-Místku mají za sebou náročný rok. Zveřejnili video, které ukazuje průřez jejich práce. Celkem měli v roce 2025 přes 1 200 zásahů. Tradičně vyjížděli k požárům a dopravním nehodám. Ale řešili také plno technických zásahů a zachraňovali lidi i zvířata z různých situací. Zveřejněné video nabízí autentické záběry přímo z terénu a připomíná každodenní realitu práce hasičů, kde rozhodují vteřiny, sehranost týmu a maximální nasazení.</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 </w:t>
      </w:r>
      <w:r>
        <w:rPr/>
        <w:t xml:space="preserve">„Napustíme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 Nedošlo k potyčkám, které museli policisté řešit v minulých letech, a ani k vážným zraněním z pyrotechniky.</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w:t>
      </w:r>
    </w:p>
    <w:p>
      <w:pPr>
        <w:pStyle w:val="Heading1"/>
      </w:pPr>
      <w:r>
        <w:rPr>
          <w:sz w:val="36"/>
          <w:szCs w:val="36"/>
        </w:rPr>
        <w:t xml:space="preserve">Hokejisté Vítkovic v závěru mohutně dotahovali</w:t>
      </w:r>
    </w:p>
    <w:p>
      <w:pPr/>
      <w:r>
        <w:rPr>
          <w:b w:val="1"/>
          <w:bCs w:val="1"/>
        </w:rPr>
        <w:t xml:space="preserve">Ve 39. kole hokejové extraligy se opět potvrdilo, že Vítkovice to na Plzeň příliš neumějí a i přes mohutný finiš v závěru znovu doma prohráli. Tentokrát se skóre zastavilo na stavu 4:6 a trenéři příliš spokojeni nebyli.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2026-04-06T23:27:36+02:00</dcterms:created>
  <dcterms:modified xsi:type="dcterms:W3CDTF">2026-04-06T23:27:36+02:00</dcterms:modified>
</cp:coreProperties>
</file>

<file path=docProps/custom.xml><?xml version="1.0" encoding="utf-8"?>
<Properties xmlns="http://schemas.openxmlformats.org/officeDocument/2006/custom-properties" xmlns:vt="http://schemas.openxmlformats.org/officeDocument/2006/docPropsVTypes"/>
</file>