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8.1.2026, 17:13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Moravskoslezský expres</w:t>
      </w:r>
    </w:p>
    <w:p>
      <w:pPr>
        <w:pStyle w:val="Heading2"/>
      </w:pPr>
      <w:r>
        <w:rPr>
          <w:b w:val="1"/>
          <w:bCs w:val="1"/>
        </w:rPr>
        <w:t xml:space="preserve">Vybudování školního hřiště u ZŠ na ul. Karasova</w:t>
      </w:r>
    </w:p>
    <w:p>
      <w:pPr/>
      <w:r>
        <w:rPr/>
        <w:t xml:space="preserve">Základní škola v ostravských Mariánských Horách má nové venkovní hřiště. Místo zanedbané travnaté plochy teď dětem slouží moderní multifunkční areál, který nabízí sportovní vyžití i prostor pro hru. Investici v hodnotě téměř sedmi milionů korun uhradil Moravskoslezský kraj, jako zřizovatel školy.</w:t>
      </w:r>
    </w:p>
    <w:p>
      <w:pPr/>
      <w:r>
        <w:rPr/>
        <w:t xml:space="preserve">Základní škola na ulici Karasova v Ostravě nabízí běžnou i speciální výuku pro zhruba 180 žáků. Zatímco budovu čeká celková rekonstrukce v příštích letech,  školní zahrada se výrazně změnila. Ještě nedávno to byla jen neudržovaná travnatá plocha. Dnes mají žáci k dispozici nové oplocené multifunkční hřiště s umělým povrchem, které výrazně rozšířilo možnosti pohybu i trávení volného času. Pro menší děti na zahradě vyrostla hrací chaloupka a trampolína.</w:t>
      </w:r>
    </w:p>
    <w:p>
      <w:pPr/>
      <w:r>
        <w:rPr>
          <w:b w:val="1"/>
          <w:bCs w:val="1"/>
          <w:i w:val="1"/>
          <w:iCs w:val="1"/>
        </w:rPr>
        <w:t xml:space="preserve">Michal Kokošek (ANO), náměstek hejtmana MS kraje :</w:t>
      </w:r>
      <w:r>
        <w:rPr/>
        <w:t xml:space="preserve"> “Této škole kompletně chybělo venkovní hřiště, kde by děti mohly sportovat, hrát si a trávit tak volný čas během školního vyučování. Proto jsme se s odborem školství rozhodli vybudovat toto hřiště, které je s umělým povrchem. Věřím, že pro školu a zejména žáky bude velkým přínosem.”</w:t>
      </w:r>
    </w:p>
    <w:p>
      <w:pPr/>
      <w:r>
        <w:rPr>
          <w:b w:val="1"/>
          <w:bCs w:val="1"/>
          <w:i w:val="1"/>
          <w:iCs w:val="1"/>
        </w:rPr>
        <w:t xml:space="preserve">Petra Zelenková, ředitelka, Základní škola Ostrava - Mariánské Hory, Karasova 6: </w:t>
      </w:r>
      <w:r>
        <w:rPr>
          <w:i w:val="1"/>
          <w:iCs w:val="1"/>
        </w:rPr>
        <w:t xml:space="preserve"> “Díky našemu zřizovateli jsme získali dotaci a mohli jsme vybudovat také nádherné multifunkční hřiště a pro malé děti tady máme herní prvky.”</w:t>
      </w:r>
    </w:p>
    <w:p>
      <w:pPr/>
      <w:r>
        <w:rPr/>
        <w:t xml:space="preserve">Celkové náklady na vybudování hřiště dosáhly téměř 6 milionů 900 tisíc korun. Celou částku uhradil Moravskoslezský kraj.</w:t>
      </w:r>
    </w:p>
    <w:p>
      <w:pPr/>
      <w:r>
        <w:rPr/>
        <w:t xml:space="preserve">Děti hřiště budou využívat především na míčové hry a škola má už nyní připravený provozní řád, který počítá s pronájmem pro jiné organizace. Bonusem přeměny venkovního areálu školy je zahradní dřevěný domeček.</w:t>
      </w:r>
    </w:p>
    <w:p>
      <w:pPr/>
      <w:r>
        <w:rPr>
          <w:b w:val="1"/>
          <w:bCs w:val="1"/>
        </w:rPr>
        <w:t xml:space="preserve">Petra Zelenková, ředitelka, Základní škola Ostrava - Mariánské Hory, Karasova 6 : </w:t>
      </w:r>
      <w:r>
        <w:rPr/>
        <w:t xml:space="preserve">“Je to pro menší děti, protože máme přípravné třídy, kde jsou děti pětileté, takže di tady budou moci hrát a určitě bude také trampolínu odpoledne využívat družina.”</w:t>
      </w:r>
    </w:p>
    <w:p>
      <w:pPr/>
      <w:r>
        <w:rPr/>
        <w:t xml:space="preserve">A tím přeměna školní zahrady nekončí. V plánu je pěstování bylinek. Škola na realizaci vyvýšených záhonů získala dotaci z krajského úřadu ve výši zhruba 90ti tisíc korun.</w:t>
      </w:r>
    </w:p>
    <w:p>
      <w:pPr/>
      <w:r>
        <w:rPr>
          <w:b w:val="1"/>
          <w:bCs w:val="1"/>
        </w:rPr>
        <w:t xml:space="preserve">Petra Zelenková, ředitelka, Základní škola Ostrava - Mariánské Hory, Karasova 6: </w:t>
      </w:r>
      <w:r>
        <w:rPr/>
        <w:t xml:space="preserve">“Budeme pěstovat nějaké bylinky a kytičky a každá třída bude mít svůj záhon.”</w:t>
      </w:r>
    </w:p>
    <w:p>
      <w:pPr/>
      <w:r>
        <w:rPr/>
        <w:t xml:space="preserve">Vybudování školního hřiště trvalo jen několik měsíců a dokončeno bylo loni v říjnu. Teď už se pomalu začínají plánovat další práce, tentokrát se budou týkat rekonstrukce budovy školy. </w:t>
      </w:r>
    </w:p>
    <w:p>
      <w:pPr>
        <w:pStyle w:val="Heading2"/>
      </w:pPr>
      <w:r>
        <w:rPr>
          <w:b w:val="1"/>
          <w:bCs w:val="1"/>
        </w:rPr>
        <w:t xml:space="preserve">Obce přebírají úzkokolejku na Osoblažsku/Ocenění ředitele KÚ T. Kotyzy, Rekordní počet letů z ostravského letiště</w:t>
      </w:r>
    </w:p>
    <w:p>
      <w:pPr/>
      <w:r>
        <w:rPr/>
        <w:t xml:space="preserve">Úzkokolejná trať na Osoblažsku má nového provozovatele – čtyři místní obce založily společnost, která bude zajišťovat provoz vlaku. Jde o evropský unikát, protože samostatné obce se přímo spojily za účelem provozování drážní dopravy. Cílem je zachovat historickou trať a zajistit její další rozvoj.</w:t>
      </w:r>
    </w:p>
    <w:p>
      <w:pPr/>
      <w:r>
        <w:rPr/>
        <w:t xml:space="preserve">Po založení společnosti Osoblažská úzkorozchodná dráha si provozování tratě objednal Moravskoslezský kraj. Kraj tak zajistí pravidelný provoz vlaku na unikátní úzkokolejné trati na Osoblažsku, kterou nově spravují místní obce.  </w:t>
      </w:r>
    </w:p>
    <w:p>
      <w:pPr/>
      <w:r>
        <w:rPr>
          <w:b w:val="1"/>
          <w:bCs w:val="1"/>
        </w:rPr>
        <w:t xml:space="preserve">David Chovančík, projektový manažer: </w:t>
      </w:r>
      <w:r>
        <w:rPr/>
        <w:t xml:space="preserve">„Obce Osoblažska dlouhodobě usilovaly o to, aby mohly provozovat pravidelné vlaky, již provozují pod sesterskou společností vlaky parní, koupily všechny nádražní budovy, takže to do sebe takto všechno zapadá.“</w:t>
      </w:r>
    </w:p>
    <w:p>
      <w:pPr/>
      <w:r>
        <w:rPr>
          <w:b w:val="1"/>
          <w:bCs w:val="1"/>
        </w:rPr>
        <w:t xml:space="preserve">Radek Podstawka (ANO), náměstek hejtmana MS kraje</w:t>
      </w:r>
      <w:r>
        <w:rPr/>
        <w:t xml:space="preserve">: „Já si myslím, že tento krok, který dneska vznikne, že vyjede Osoblažská úzkorozchodná dráha, jako provozovatel drážní dopravy na této trati, tak je to krok do budoucna, protože je to zatím v ČR první sdružení obcí, které vůbec bude provozovat drážní dopravu a já doufám, že se ty páry vlaků budou i zvedat, protože samozřejmě tady je velmi atraktivní i turistická oblast a tím pádem nebudeme vozit jen řadové cestující, ale se nám to rozroste i na ty turisty a ty páry počtu vlaků, budeme jich objednávat více, než pouze 4, se kterými začínáme. Tím, že tady budou obce provozovat tuto dráhu, určitě to bude mít příznivý dopad na počty cestujících a počty návštěvníků tohoto regionu, který tady ty lidi a turisty potřebuje.“</w:t>
      </w:r>
    </w:p>
    <w:p>
      <w:pPr/>
      <w:r>
        <w:rPr/>
        <w:t xml:space="preserve">Nový provoz úzkokolejné dráhy přinese i technické novinky, které zjednoduší cestování. Cestující si budou moci koupit jízdenku přímo ve vlaku pomocí terminálu nebo platební kartou. Zajímavostí je také dálkově ovládaná lokomotiva, která je v regionální dopravě výjimečná.</w:t>
      </w:r>
    </w:p>
    <w:p>
      <w:pPr/>
      <w:r>
        <w:rPr>
          <w:b w:val="1"/>
          <w:bCs w:val="1"/>
        </w:rPr>
        <w:t xml:space="preserve">Mojmír Pargač, ředitel Osoblažské ÚD:</w:t>
      </w:r>
      <w:r>
        <w:rPr/>
        <w:t xml:space="preserve"> „Je to zakončení jedné dlouhé etapy, která trvala přes 20 let. Jsme se teď dočkali. Těším se na to, jak to budeme provozovat.“</w:t>
      </w:r>
    </w:p>
    <w:p>
      <w:pPr/>
      <w:r>
        <w:rPr>
          <w:b w:val="1"/>
          <w:bCs w:val="1"/>
        </w:rPr>
        <w:t xml:space="preserve">Anketa, cestující: </w:t>
      </w:r>
      <w:r>
        <w:rPr/>
        <w:t xml:space="preserve">„Svezli jsme se krásnou historickou soupravou, která jela z Osoblahy do Třemešné a byla to první jízda pod hlavičkou Osoblažské úzkokolejné dráhy. Ačkoli je to veliký rozdíl, tak když tam člověk sedí, tak to zase tak velký rozdíl není. Mám tady sebou děti, které tu dráhu znají, my tady jezdíváme často, teď jsme se sem přestěhovali tak jezdíme častěji, děti jsou vždycky nadšené a já taky, my to tu máme rádi.“</w:t>
      </w:r>
    </w:p>
    <w:p>
      <w:pPr/>
      <w:r>
        <w:rPr/>
        <w:t xml:space="preserve">První parní vlak vyjede na koleje se zahájením nové sezóny v  polovině letošního roku.</w:t>
      </w:r>
    </w:p>
    <w:p>
      <w:pPr/>
      <w:r>
        <w:rPr>
          <w:b w:val="1"/>
          <w:bCs w:val="1"/>
        </w:rPr>
        <w:t xml:space="preserve">PRVNÍM MIMINKEM ROKU 2026 V MS KRAJI JE VIKTOR</w:t>
      </w:r>
    </w:p>
    <w:p>
      <w:pPr/>
      <w:r>
        <w:rPr/>
        <w:t xml:space="preserve">Hejtman kraje Josef Bělica přivítal první miminko, narozené v letošním roce v Moravskoslezském kraji. Je jím Viktor, který se narodil po třetí hodině ranní v nemocnici ve Frýdku-Místku. Vážil 3030 gramů a měřil 51 centimetrů. V Opavě se pak za dvě hodiny narodil Maxmilián.</w:t>
      </w:r>
    </w:p>
    <w:p>
      <w:pPr/>
      <w:r>
        <w:rPr>
          <w:b w:val="1"/>
          <w:bCs w:val="1"/>
        </w:rPr>
        <w:t xml:space="preserve">TŘI KRÁLOVÉ NA KRAJSKÉM ÚŘADU</w:t>
      </w:r>
    </w:p>
    <w:p>
      <w:pPr/>
      <w:r>
        <w:rPr/>
        <w:t xml:space="preserve">Na Krajský úřad Moravskoslezského kraje  první lednové dny zavítali Tři králové, aby popřáli do nového roku hlavně zdraví, štěstí a pohodu. Přinesli dobrou náladu a připomněli tradici, která spojuje generace. Symbolicky tak zahájili rok přáním solidarity a porozumění.</w:t>
      </w:r>
    </w:p>
    <w:p>
      <w:pPr/>
      <w:r>
        <w:rPr>
          <w:b w:val="1"/>
          <w:bCs w:val="1"/>
        </w:rPr>
        <w:t xml:space="preserve">LETIŠTĚ OSTRAVA PŘEKONALO V ROCE 2025 REKORD</w:t>
      </w:r>
    </w:p>
    <w:p>
      <w:pPr/>
      <w:r>
        <w:rPr/>
        <w:t xml:space="preserve">Letiště Leoše Janáčka Ostrava loni poprvé v historii odbavilo přes půl milionu cestujících, největší zájem byl o lety do turecké Antalye, egyptských letovisek a Bulharska. Meziročně vzrostl počet cestujících na všech pravidelných linkách. Nabídka letů se bude dál rozšiřovat o nové charterové destinace, například do Albánie, Turecka nebo Španělska. Z ostravského letiště je nyní možné létat pravidelně do Málagy, Girony/Barcelony, Londýna a Varšavy s návazností do celého světa. Od začátku února přibudou lety do egyptských letovisek Hurghada a Marsa Alam. Nabídku charterových destinací rozšíří také novinky – albánská Vlora, turecký Izmir a španělská Almerie.</w:t>
      </w:r>
    </w:p>
    <w:p>
      <w:pPr/>
      <w:r>
        <w:rPr>
          <w:b w:val="1"/>
          <w:bCs w:val="1"/>
        </w:rPr>
        <w:t xml:space="preserve">ČČK OSTRAVA OCENIL ŘEDITELE KÚ TOMÁŠE KOTYZU</w:t>
      </w:r>
    </w:p>
    <w:p>
      <w:pPr/>
      <w:r>
        <w:rPr/>
        <w:t xml:space="preserve">Oblastní spolek Českého červeného kříže Ostrava už potřetí udělil ocenění osobnostem za spolupráci a podporu, v prosinci loňského roku jej získal ředitel Krajského úřadu MSK Tomáš Kotyza. Cena je určena lidem, kteří nad rámec svých povinností pomáhají činnosti a rozvoji organizace. Oblastní spolek ČČK Ostrava je součástí Integrovaného záchranného systému a v okresech Ostrava a Nový Jičín sdružuje téměř 400 členů v 15 místních skupinách.</w:t>
      </w:r>
    </w:p>
    <w:p>
      <w:pPr>
        <w:pStyle w:val="Heading2"/>
      </w:pPr>
      <w:r>
        <w:rPr>
          <w:b w:val="1"/>
          <w:bCs w:val="1"/>
        </w:rPr>
        <w:t xml:space="preserve">Hejtman MSK ocenil talent hendikepovaných umělců</w:t>
      </w:r>
    </w:p>
    <w:p>
      <w:pPr/>
      <w:r>
        <w:rPr/>
        <w:t xml:space="preserve">Hejtman Moravskoslezského kraje rozdal na sklonku roku 2025 ceny hendikepovaným umělcům, které jsou udělovány u příležitosti Mezinárodního dne zdravotně postižených.  Zvítězil Stanislav Ryšánek z Havířova se svou sérií obrázků Krása českých vesnic v různých ročních obdobích. Oceněni byli také tvůrci kovové mozaiky, olejomalby či díla z keramiky.</w:t>
      </w:r>
    </w:p>
    <w:p>
      <w:pPr/>
      <w:r>
        <w:rPr/>
        <w:t xml:space="preserve">REPKA: Slavnostní atmosféra, desítky vystavených děl a radost z tvorby. Tak vypadalo předávání Cen hejtmana hendikepovaným umělcům v Domě umění v Ostravě. Soutěž každoročně představuje talentované autory z celého regionu a ukazuje, že umění nemá hranice.</w:t>
      </w:r>
    </w:p>
    <w:p>
      <w:pPr/>
      <w:r>
        <w:rPr>
          <w:b w:val="1"/>
          <w:bCs w:val="1"/>
          <w:i w:val="1"/>
          <w:iCs w:val="1"/>
        </w:rPr>
        <w:t xml:space="preserve">Josef Bělica (ANO), hejtman MSK: </w:t>
      </w:r>
      <w:r>
        <w:rPr>
          <w:i w:val="1"/>
          <w:iCs w:val="1"/>
        </w:rPr>
        <w:t xml:space="preserve">“Jsem úplně nadšený z toho, co jsem tady dneska viděl. Ta díla jsou opravdu velmi pěkná a budu rád, pokud některé z těch děl bude moci vyset i v hejtmanské kanceláři.”</w:t>
      </w:r>
    </w:p>
    <w:p>
      <w:pPr/>
      <w:r>
        <w:rPr>
          <w:b w:val="1"/>
          <w:bCs w:val="1"/>
          <w:i w:val="1"/>
          <w:iCs w:val="1"/>
        </w:rPr>
        <w:t xml:space="preserve">Stanislav Ryšánek, 1. místo: </w:t>
      </w:r>
      <w:r>
        <w:rPr>
          <w:i w:val="1"/>
          <w:iCs w:val="1"/>
        </w:rPr>
        <w:t xml:space="preserve">“Tam je, jaro, léto, podzim, zima z kuliček z papíru.”</w:t>
      </w:r>
    </w:p>
    <w:p>
      <w:pPr/>
      <w:r>
        <w:rPr>
          <w:b w:val="1"/>
          <w:bCs w:val="1"/>
          <w:i w:val="1"/>
          <w:iCs w:val="1"/>
        </w:rPr>
        <w:t xml:space="preserve">Petra Morčinková, 2. místo: </w:t>
      </w:r>
      <w:r>
        <w:rPr>
          <w:i w:val="1"/>
          <w:iCs w:val="1"/>
        </w:rPr>
        <w:t xml:space="preserve">“Já jsem šťastná. Dělala jsem to z takových perliček.”</w:t>
      </w:r>
    </w:p>
    <w:p>
      <w:pPr/>
      <w:r>
        <w:rPr/>
        <w:t xml:space="preserve">Kromě oceněných děl byla k vidění také tvorba účastníků výtvarných dílen pro hendikepované. Projekt GVUO funguje díky podpoře Moravskoslezského kraje už od roku 2006 a zájem je rok od roku vyšší.</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moravskoslezsky-expres/moravskoslezsky-expres-08-01-2026-17-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2026-07-16T18:14:41+02:00</dcterms:created>
  <dcterms:modified xsi:type="dcterms:W3CDTF">2026-07-16T18:14:41+02:00</dcterms:modified>
</cp:coreProperties>
</file>

<file path=docProps/custom.xml><?xml version="1.0" encoding="utf-8"?>
<Properties xmlns="http://schemas.openxmlformats.org/officeDocument/2006/custom-properties" xmlns:vt="http://schemas.openxmlformats.org/officeDocument/2006/docPropsVTypes"/>
</file>