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 pokračuje v investičních akcích</w:t>
      </w:r>
    </w:p>
    <w:p>
      <w:pPr/>
      <w:r>
        <w:rPr>
          <w:b w:val="1"/>
          <w:bCs w:val="1"/>
        </w:rPr>
        <w:t xml:space="preserve">Město Jablunkov pokračuje v dokončování investičních akcí a další stavby má připravené i v letošním roce.</w:t>
      </w:r>
    </w:p>
    <w:p>
      <w:pPr/>
      <w:r>
        <w:rPr>
          <w:b w:val="1"/>
          <w:bCs w:val="1"/>
        </w:rPr>
        <w:t xml:space="preserve">Luboš Čmiel (BEZPP), místostarosta Jablunkova:</w:t>
      </w:r>
      <w:r>
        <w:rPr/>
        <w:t xml:space="preserve"> „Zastupitelstvo města Jablunkova schválilo na svém zasedání rozpočet na rok 2026. Je to schodkový rozpočet s několikamilionovým úvěrem. Budeme rekonstruovat nejstarší budovu ve městě Jablunkov, která je momentálně sídlem našeho Kulturního a informačního centra Jacki. I když si město na tuto rekonstrukci vezme úvěr, nebude to až tak velký problém, protože jej budeme mít splacený během dvou až tří let, částečně z dotace a zbytek postupně ze svého.“</w:t>
      </w:r>
    </w:p>
    <w:p>
      <w:pPr/>
      <w:r>
        <w:rPr/>
        <w:t xml:space="preserve">Mezi investičními akcemi letošního roku bude také stavba cyklostezky s chodníkem kolem areálu koupaliště Ameryka. Nejnutnějšími opravami projde i samotné koupaliště, aby mohlo být v letní sezoně v provozu.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„V loňském roce se nám podařilo realizovat opravdu velké množství investic. Největší akcí byla rekonstrukce školní jídelny, tu máme za sebou. Hned jsme ale zahájili další projekt, a to výstavbu inline oválu kolem celého areálu základní školy. Součástí je i chodník od terminálu až po městský les. Další rekonstrukcí, která nás čeká, je oprava koupelen a sociálních zařízení v mateřské škole na ulici Školní. Rozhodli jsme se také vybudovat část vodovodu na Vitališově, opravit povrch hřiště v intravilánu sídliště a zastupitelé rovněž podpořili výstavbu parkoviště u vstupu do nového hřbitova, kde vznikne přibližně 30 parkovacích míst.“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01-2026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2026-08-27T05:35:42+02:00</dcterms:created>
  <dcterms:modified xsi:type="dcterms:W3CDTF">2026-08-27T05:35:42+02:00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