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ve Vávrovicích je po rekonstrukci opět průjezdný</w:t>
      </w:r>
    </w:p>
    <w:p>
      <w:pPr/>
      <w:r>
        <w:rPr>
          <w:b w:val="1"/>
          <w:bCs w:val="1"/>
        </w:rPr>
        <w:t xml:space="preserve">Řidičům, kteří jezdí z Opavy do Polska a opačně, se značně ulevilo. Hraniční most ve Vávrovicích je po náročné rekonstrukci opět v provozu. Šlo o společný projekt Moravskoslezského kraje a partnerského okresu Hlubčice.</w:t>
      </w:r>
    </w:p>
    <w:p>
      <w:pPr/>
      <w:r>
        <w:rPr/>
        <w:t xml:space="preserve">Most byl dlouhodobě ve špatném technickém stavu a rekonstrukci kraj plánoval několik let. Oprava mostu byla připravená už dříve, nakonec ale naštěstí začala až po ničivých povodních v roce 2024. </w:t>
      </w:r>
    </w:p>
    <w:p>
      <w:pPr/>
      <w:r>
        <w:rPr>
          <w:b w:val="1"/>
          <w:bCs w:val="1"/>
        </w:rPr>
        <w:t xml:space="preserve">Miroslav Kořistka (OMČO), starosta Opavy-Vávrovic: </w:t>
      </w:r>
      <w:r>
        <w:rPr/>
        <w:t xml:space="preserve">“Průtahy při stavebním řízení a zřizování staveniště zapříčinily to, že se začalo až po ničivých povodních, kdy vlastně byl most prověřen a bylo dobře, že se začal opravovat až po těch velkých vodách, protože při té rekonstrukci by ten most mohl utrpět.” </w:t>
      </w:r>
    </w:p>
    <w:p>
      <w:pPr/>
      <w:r>
        <w:rPr/>
        <w:t xml:space="preserve">Rekonstrukce přinesla nejen nový povrch, ale také úpravy konstrukce, které by měly zvýšit odolnost mostu při velké vodě.</w:t>
      </w:r>
    </w:p>
    <w:p>
      <w:pPr/>
      <w:r>
        <w:rPr>
          <w:b w:val="1"/>
          <w:bCs w:val="1"/>
        </w:rPr>
        <w:t xml:space="preserve">Miroslav Kořistka (OMČO), starosta Opavy-Vávrovic: </w:t>
      </w:r>
      <w:r>
        <w:rPr/>
        <w:t xml:space="preserve">“Most má kompletně novou mostovku, jsou zasanované pilíře, náběhové hrany v toku jsou upraveny, je cirka asi o 5 centimetrů vyšší než původní most, takže by měl odolat stoleté vodě, je asi i nad průtokem stoleté vody v nejvyšším ohybu koruny.”</w:t>
      </w:r>
    </w:p>
    <w:p>
      <w:pPr/>
      <w:r>
        <w:rPr/>
        <w:t xml:space="preserve">Rekonstrukce mostu trvala necelý rok a řidičům značně komplikovala dopravu.</w:t>
      </w:r>
    </w:p>
    <w:p>
      <w:pPr/>
      <w:r>
        <w:rPr>
          <w:b w:val="1"/>
          <w:bCs w:val="1"/>
        </w:rPr>
        <w:t xml:space="preserve">Miroslav Kořistka (OMČO), starosta Opavy-Vávrovic:</w:t>
      </w:r>
      <w:r>
        <w:rPr>
          <w:b w:val="1"/>
          <w:bCs w:val="1"/>
        </w:rPr>
        <w:t xml:space="preserve"> </w:t>
      </w:r>
      <w:r>
        <w:rPr/>
        <w:t xml:space="preserve">"Dotyční občané zajížděli až 50 kilometrů denně, jednou cestou do práce."</w:t>
      </w:r>
    </w:p>
    <w:p>
      <w:pPr/>
      <w:r>
        <w:rPr/>
        <w:t xml:space="preserve">Projekt byl společnou investicí Moravskoslezského kraje a partnerského okresu Hlubčice. Na financování se podílely také evropské prostředky z programu Interreg.</w:t>
      </w:r>
    </w:p>
    <w:p>
      <w:pPr/>
      <w:r>
        <w:rPr>
          <w:b w:val="1"/>
          <w:bCs w:val="1"/>
        </w:rPr>
        <w:t xml:space="preserve">Radek Podstawka (ANO), náměstek hejtmana MSK: </w:t>
      </w:r>
      <w:r>
        <w:rPr/>
        <w:t xml:space="preserve">“Mezinárodní projekt oprava mostu z Vávrovic do Polska, tak máme dokončený. Byla z polsko-české spolupráce Interreg financována tato rekonstrukce, kdy jsme dostali 85% z Evropské unie, 5% zaplatil český stát a 15% Moravskoslezský kraj."</w:t>
      </w:r>
    </w:p>
    <w:p>
      <w:pPr/>
      <w:r>
        <w:rPr/>
        <w:t xml:space="preserve">Podle kraje byla oprava technicky náročná a do budoucna se mluví i o dalších opatřeních, která by mohla zlepšit průchod vody při povodních, například o takzvaných inundačních mostech.</w:t>
      </w:r>
    </w:p>
    <w:p>
      <w:pPr/>
      <w:r>
        <w:rPr>
          <w:b w:val="1"/>
          <w:bCs w:val="1"/>
        </w:rPr>
        <w:t xml:space="preserve">Radek Podstawka (ANO), náměstek hejtmana MSK: </w:t>
      </w:r>
      <w:r>
        <w:rPr/>
        <w:t xml:space="preserve">“Ono by to chtělo asi udělat inundační mosty v budoucnu, to jsou takové ty díry pod cestou, že jak přijde povodeň nebo velká voda, tak aby odtekla tou silnicí a nepoškodila něco a nedělalo to vlastně jako hráz.” </w:t>
      </w:r>
    </w:p>
    <w:p>
      <w:pPr/>
      <w:r>
        <w:rPr/>
        <w:t xml:space="preserve">Most ve Vávrovicích je dlouhý téměř sto metrů a jeho znovuzprovoznění lidem výrazně zkrátí cestu a uleví dopravě v celém přeshraničním regionu.</w:t>
      </w:r>
    </w:p>
    <w:p>
      <w:pPr/>
      <w:r>
        <w:rPr/>
        <w:t xml:space="preserve">---</w:t>
      </w:r>
    </w:p>
    <w:p>
      <w:pPr>
        <w:pStyle w:val="Heading1"/>
      </w:pPr>
      <w:r>
        <w:rPr>
          <w:sz w:val="36"/>
          <w:szCs w:val="36"/>
        </w:rPr>
        <w:t xml:space="preserve">Zaměstnavatelé znovu ocenili opavskou průmyslovku</w:t>
      </w:r>
    </w:p>
    <w:p>
      <w:pPr/>
      <w:r>
        <w:rPr>
          <w:b w:val="1"/>
          <w:bCs w:val="1"/>
        </w:rPr>
        <w:t xml:space="preserve">Střední škola průmyslová a umělecká v Opavě je školou doporučenou zaměstnavateli. Tento prestižní titul se ji podařilo obhájit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2026-02-10T23:44:49+01:00</dcterms:created>
  <dcterms:modified xsi:type="dcterms:W3CDTF">2026-02-10T23:44:49+01:00</dcterms:modified>
</cp:coreProperties>
</file>

<file path=docProps/custom.xml><?xml version="1.0" encoding="utf-8"?>
<Properties xmlns="http://schemas.openxmlformats.org/officeDocument/2006/custom-properties" xmlns:vt="http://schemas.openxmlformats.org/officeDocument/2006/docPropsVTypes"/>
</file>