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společně pracovali na projektu o kyberšikaně</w:t>
      </w:r>
    </w:p>
    <w:p>
      <w:pPr/>
      <w:r>
        <w:rPr>
          <w:b w:val="1"/>
          <w:bCs w:val="1"/>
        </w:rPr>
        <w:t xml:space="preserve">Zajímavým způsobem pojali boj proti šikaně na ZŠ Komenského ve Frýdlantě nad Ostravicí.</w:t>
      </w:r>
    </w:p>
    <w:p>
      <w:pPr/>
      <w:r>
        <w:rPr>
          <w:b w:val="1"/>
          <w:bCs w:val="1"/>
        </w:rPr>
        <w:t xml:space="preserve">Rozálie Kurečková,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„My jsme žáci 5. A a rádi bychom vám představili náš projekt Kyberšikana – i tvoje téma. Vznikl během preventivního projektového dne, kdy jsme si uvědomili, že kyberšikana se může týkat kohokoliv z nás.“</w:t>
      </w:r>
    </w:p>
    <w:p>
      <w:pPr/>
      <w:r>
        <w:rPr>
          <w:b w:val="1"/>
          <w:bCs w:val="1"/>
        </w:rPr>
        <w:t xml:space="preserve">Markéta Fupšo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„Na začátku jsme se učili, co to kyberšikana znamená a jak ji poznat. Že nejde jen o nadávky, ale třeba o šíření hanlivých fotek, vylučování z online skupin nebo falešné profily. Důležité je vědět, že to není vtip, ale opakované ubližování.“</w:t>
      </w:r>
    </w:p>
    <w:p>
      <w:pPr/>
      <w:r>
        <w:rPr>
          <w:b w:val="1"/>
          <w:bCs w:val="1"/>
        </w:rPr>
        <w:t xml:space="preserve">Ema Fialová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„Projekt nebyl jen o povídání. Taky jsme si pouštěli videa, diskutovali a tvořili myšlenkové mapy. Vytvořili jsme také anonymní dotazníky pro žáky 4. až 9. třídy, abychom zjistili jejich zkušenosti s kyberšikanou.“</w:t>
      </w:r>
    </w:p>
    <w:p>
      <w:pPr/>
      <w:r>
        <w:rPr>
          <w:b w:val="1"/>
          <w:bCs w:val="1"/>
        </w:rPr>
        <w:t xml:space="preserve">Daniela Koláčková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„Vytvořili jsme informační plakáty, které jsou vystaveny na plotě školy. Upozorňují na to, abychom byli bezpeční na internetu a věděli, co dělat, kdyby se nám něco nepříjemného stalo.“</w:t>
      </w:r>
    </w:p>
    <w:p>
      <w:pPr/>
      <w:r>
        <w:rPr>
          <w:b w:val="1"/>
          <w:bCs w:val="1"/>
        </w:rPr>
        <w:t xml:space="preserve">Ema Walderová,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„Učili jsme se, jak se chránit, být opatrní při sdílení, blokovat útočníky a svěřit se dospělému. Zároveň jsme se ale bavili i o tom, že když kyberšikanu uvidíme u někoho jiného, neměli bychom mlčet.“</w:t>
      </w:r>
    </w:p>
    <w:p>
      <w:pPr/>
      <w:r>
        <w:rPr>
          <w:b w:val="1"/>
          <w:bCs w:val="1"/>
        </w:rPr>
        <w:t xml:space="preserve">Eliška Holubová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„Díky projektu jsme si vyzkoušeli spolupráci i veřejné vystupování a zároveň jsme si uvědomili, že o kyberšikaně je nutné mluvit otevřeně a nebát se říct o pomoc. A proto je to naše téma.“</w:t>
      </w:r>
    </w:p>
    <w:p>
      <w:pPr/>
      <w:r>
        <w:rPr>
          <w:b w:val="1"/>
          <w:bCs w:val="1"/>
        </w:rPr>
        <w:t xml:space="preserve">Markéta Kohutová, třídní učitelka, školní metodik prevence ZŠ Komenského Frýdlant nad Ostravicí:</w:t>
      </w:r>
      <w:r>
        <w:rPr/>
        <w:t xml:space="preserve"> „Žákovský preventivní projekt vznikl v rámci celoročního projektu s názvem Informujeme dál, který škola realizuje za podpory Moravskoslezského kraje, rodičů i samotné školy. Cílem projektu je minimalizovat rizikové chování žáků na naší škole.“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3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2026-05-21T14:24:53+02:00</dcterms:created>
  <dcterms:modified xsi:type="dcterms:W3CDTF">2026-05-21T14:24:53+02:00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