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Rekonstrukce MŠ Erbenova ve Vítkovicích jde podle plánu</w:t>
      </w:r>
    </w:p>
    <w:p>
      <w:pPr/>
      <w:r>
        <w:rPr>
          <w:b w:val="1"/>
          <w:bCs w:val="1"/>
        </w:rPr>
        <w:t xml:space="preserve">Vítkovická radnice pokračuje v modernizaci školských budov. Aktuálně se pracuje na rekonstrukci mateřské školy na Erbenově ulici, další investice do škol ale obvod plánuje i v následujících letech.</w:t>
      </w:r>
    </w:p>
    <w:p>
      <w:pPr/>
      <w:r>
        <w:rPr/>
        <w:t xml:space="preserve">Vítkovice pokračují v rozsáhlých investicích do školských zařízení. Jedním z aktuálních projektů je kompletní rekonstrukce mateřské školy na ulici Erbenova, která patří mezi čtyři školky, jež městský obvod provozuje. Stavební práce byly vysoutěženy za téměř sedmnáct milionů korun.</w:t>
      </w:r>
    </w:p>
    <w:p>
      <w:pPr/>
      <w:r>
        <w:rPr>
          <w:b w:val="1"/>
          <w:bCs w:val="1"/>
        </w:rPr>
        <w:t xml:space="preserve">Richard Čermák (Ostravak), starosta MOb Ostrava-Vítkovice:</w:t>
      </w:r>
      <w:r>
        <w:rPr/>
        <w:t xml:space="preserve">  "Školka Erbenova je jedna ze čtyř, kterou v obvodu máme, v minulém roce jsme opravili školku Prokopa Velikého taky od základů. Objekt prochází postupnou rekonstrukcí od sklepních prostor až po střechu. Součástí prací jsou nové podlahy, omítky, rozvody elektřiny i kanalizace, zateplení stropů a oprava fasády včetně nového nátěru. </w:t>
      </w:r>
    </w:p>
    <w:p>
      <w:pPr/>
      <w:r>
        <w:rPr/>
        <w:t xml:space="preserve">Součástí rekonstrukce bude i praktická novinka, která ulehčí práci personálu a zpříjemní provoz ve školce. </w:t>
      </w:r>
    </w:p>
    <w:p>
      <w:pPr/>
      <w:r>
        <w:rPr>
          <w:b w:val="1"/>
          <w:bCs w:val="1"/>
        </w:rPr>
        <w:t xml:space="preserve">Richard Čermák (Ostravak), starosta MOb Ostrava-Vítkovice:</w:t>
      </w:r>
      <w:r>
        <w:rPr/>
        <w:t xml:space="preserve"> Novinkou, která ve školce dosud chyběla, bude výtah, jenž výrazně usnadní provoz a práci personálu. Bude probíhat i rekonstrukce zahrádky, až se zlepší klimatické podmínky a doufám, že se bude dětem líbit a bude plnit účel."</w:t>
      </w:r>
      <w:r>
        <w:rPr>
          <w:b w:val="1"/>
          <w:bCs w:val="1"/>
        </w:rPr>
        <w:t xml:space="preserve"> </w:t>
      </w:r>
    </w:p>
    <w:p>
      <w:pPr/>
      <w:r>
        <w:rPr>
          <w:b w:val="1"/>
          <w:bCs w:val="1"/>
        </w:rPr>
        <w:t xml:space="preserve">Tomáš Červený, stavbyvedoucí:</w:t>
      </w:r>
      <w:r>
        <w:rPr/>
        <w:t xml:space="preserve">"Stavba podle zhotovitele pokračuje podle stanoveného harmonogramu. Menší komplikace přináší především počasí, které ovlivňuje venkovní práce, přesto by měl být projekt dokončen v plánovaném termínu, tedy do konce března letošního roku." </w:t>
      </w:r>
    </w:p>
    <w:p>
      <w:pPr/>
      <w:r>
        <w:rPr/>
        <w:t xml:space="preserve">     Radnice ale investuje i do dalších školských objektů. V minulém roce vynaložila přibližně dvacet milionů korun na opravu střechy střední školy AHOL. Do budoucna se pak Vítkovice chystají také na rozsáhlou rekonstrukci základní školy Šalounova, včetně přístavby nového křídla. Projekt je aktuálně ve fázi přípravy a vedení obvodu počítá i s využitím vhodných dotačních titulů.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11-02-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2026-06-15T11:02:23+02:00</dcterms:created>
  <dcterms:modified xsi:type="dcterms:W3CDTF">2026-06-15T11:02:23+02:00</dcterms:modified>
</cp:coreProperties>
</file>

<file path=docProps/custom.xml><?xml version="1.0" encoding="utf-8"?>
<Properties xmlns="http://schemas.openxmlformats.org/officeDocument/2006/custom-properties" xmlns:vt="http://schemas.openxmlformats.org/officeDocument/2006/docPropsVTypes"/>
</file>