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Sdružení rodičů uspořádalo ples v maskách</w:t>
      </w:r>
    </w:p>
    <w:p>
      <w:pPr/>
      <w:r>
        <w:rPr>
          <w:b w:val="1"/>
          <w:bCs w:val="1"/>
        </w:rPr>
        <w:t xml:space="preserve">Tradiční společenská událost zaplnila sál do posledního místa a potvrdila, že o školní ples je v Horní Suché stále velký zájem. Nechyběly originální masky, bohatá tombola ani hudební doprovod. Sdružení rodičů z výtěžku podpoří aktivity základní i mateřské školy.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2026-05-17T17:52:42+02:00</dcterms:created>
  <dcterms:modified xsi:type="dcterms:W3CDTF">2026-05-17T17:52:42+02:00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