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18.2.2026, 16:25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Těrlický miniexpres</w:t>
      </w:r>
    </w:p>
    <w:p>
      <w:pPr>
        <w:pStyle w:val="Heading1"/>
      </w:pPr>
      <w:r>
        <w:rPr>
          <w:sz w:val="36"/>
          <w:szCs w:val="36"/>
        </w:rPr>
        <w:t xml:space="preserve">V Těrlicku se řeší návrh nového územního plánu</w:t>
      </w:r>
    </w:p>
    <w:p>
      <w:pPr/>
      <w:r>
        <w:rPr>
          <w:b w:val="1"/>
          <w:bCs w:val="1"/>
        </w:rPr>
        <w:t xml:space="preserve">V Kulturním domě v Těrlicku se ve středu 11. února konalo veřejné projednání nového územního plánu. Lidé sice mohli o návrzích diskutovat, své připomínky však musí podat oficiální cestou.</w:t>
      </w:r>
    </w:p>
    <w:p>
      <w:pPr/>
      <w:r>
        <w:rPr>
          <w:b w:val="1"/>
          <w:bCs w:val="1"/>
        </w:rPr>
        <w:t xml:space="preserve">David Biegun (Naše Těrlicko), starosta Těrlicka:</w:t>
      </w:r>
      <w:r>
        <w:rPr/>
        <w:t xml:space="preserve"> „Dnes v kulturním domě v Horním Těrlicku probíhá veřejné projednání návrhu nového územního plánu. Jsem rád, že je zde celý tým pod vedením paní doc. Šindlerové a také náš pořizovatel pan magistr Jindřich Felcman, kteří za malou chvíli představí návrh nového územního plánu. Ten bude vycházet z nových zákonů, standardů i metodik, jak si to žádá krajský úřad.“</w:t>
      </w:r>
    </w:p>
    <w:p>
      <w:pPr/>
      <w:r>
        <w:rPr/>
        <w:t xml:space="preserve">Na připomínkování navržených změn mají lidé pevně stanovenou lhůtu.</w:t>
      </w:r>
    </w:p>
    <w:p>
      <w:pPr/>
      <w:r>
        <w:rPr>
          <w:b w:val="1"/>
          <w:bCs w:val="1"/>
        </w:rPr>
        <w:t xml:space="preserve">David Biegun (Naše Těrlicko), starosta Těrlicka:</w:t>
      </w:r>
      <w:r>
        <w:rPr/>
        <w:t xml:space="preserve"> „Při této příležitosti bych chtěl všem občanům vzkázat, že pokud mají připomínky k novému územnímu plánu, mohou je podat pouze písemně s odůvodněním, a to nejpozději do 15 dnů ode dneška, tedy od 11. února. Nejzazší termín je 26. února. Připomínky lze podat na podatelnu obecního úřadu nebo do datové schránky. Jsem přesvědčen, že se územní plán podařilo připravit velmi precizně a odstranili jsme téměř všechny chyby, které předchozí územní plán měl. Bylo jich více než 700, na které nás Moravskoslezský kraj upozornil.“</w:t>
      </w:r>
    </w:p>
    <w:p>
      <w:pPr/>
      <w:r>
        <w:rPr/>
        <w:t xml:space="preserve">Nový územní plán uvolní současnou stavební uzávěru.</w:t>
      </w:r>
    </w:p>
    <w:p>
      <w:pPr/>
      <w:r>
        <w:rPr>
          <w:b w:val="1"/>
          <w:bCs w:val="1"/>
        </w:rPr>
        <w:t xml:space="preserve">David Biegun (Naše Těrlicko), starosta Těrlicka:</w:t>
      </w:r>
      <w:r>
        <w:rPr/>
        <w:t xml:space="preserve"> „Už dříve jsme přijali stavební uzávěru, což je nástroj k tomu, abychom dočasně ochránili území do doby, než bude platný nový územní plán. A protože dnes projednáváme nový územní plán, dá se předpokládat, že do konce roku, možná i o něco dříve, bude schválen.“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terlicky_miniexpres/terlicky-miniexpres-18-02-2026-16-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2026-07-10T08:48:51+02:00</dcterms:created>
  <dcterms:modified xsi:type="dcterms:W3CDTF">2026-07-10T08:48:51+02:00</dcterms:modified>
</cp:coreProperties>
</file>

<file path=docProps/custom.xml><?xml version="1.0" encoding="utf-8"?>
<Properties xmlns="http://schemas.openxmlformats.org/officeDocument/2006/custom-properties" xmlns:vt="http://schemas.openxmlformats.org/officeDocument/2006/docPropsVTypes"/>
</file>