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Havířově se rodiče učí zachraňovat novorozence</w:t>
      </w:r>
    </w:p>
    <w:p>
      <w:pPr/>
      <w:r>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b w:val="1"/>
          <w:bCs w:val="1"/>
        </w:rPr>
        <w:t xml:space="preserve">Česká premiéra v Opavě: histologie v reálném čase</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b w:val="1"/>
          <w:bCs w:val="1"/>
        </w:rPr>
        <w:t xml:space="preserve">Porodní asistentky z Karviné-Ráje vyráží za maminkami</w:t>
      </w:r>
    </w:p>
    <w:p>
      <w:pPr/>
      <w:r>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 </w:t>
      </w:r>
    </w:p>
    <w:p>
      <w:pPr/>
      <w:r>
        <w:rPr/>
        <w:t xml:space="preserve">Domácí návštěva je proto zaměřená primárně na novopečenou maminku.</w:t>
      </w:r>
    </w:p>
    <w:p>
      <w:pPr/>
      <w:r>
        <w:rPr>
          <w:b w:val="1"/>
          <w:bCs w:val="1"/>
        </w:rPr>
        <w:t xml:space="preserve">Jana Kratochvílová, porodní asistentka Karviná-Ráj: </w:t>
      </w:r>
      <w:r>
        <w:rPr/>
        <w:t xml:space="preserve">"My vlastně se můžeme probrat spolu, její celkový stav, nejenom zdravotní, ale i psychický stav. Jak vlastně celou tu péči o dítě a o sebe zvládá. Vlastně změříme teplotu, změříme tělesný tlak, puls. Dále zhodnotíme poporodní jizvu, ať už je to jizva po nástřihu nebo po císařském řezu. Můžeme vlastně během té návštěvy probrat také životosprávu, to znamená jídelníček, který sedí, ať je to s ohledem vůči tomu děťátku."</w:t>
      </w:r>
    </w:p>
    <w:p>
      <w:pPr/>
      <w:r>
        <w:rPr/>
        <w:t xml:space="preserve">Role porodní asistentky má však své jasné odborné hranice. Funguje jako kvalifikovaný průvodce, ale nestanovuje diagnózy ani nenahrazuje lékaře.</w:t>
      </w:r>
    </w:p>
    <w:p>
      <w:pPr/>
      <w:r>
        <w:rPr>
          <w:b w:val="1"/>
          <w:bCs w:val="1"/>
        </w:rPr>
        <w:t xml:space="preserve">Jana Kratochvílová, porodní asistentka Karviná-Ráj</w:t>
      </w:r>
      <w:r>
        <w:rPr>
          <w:b w:val="1"/>
          <w:bCs w:val="1"/>
        </w:rPr>
        <w:t xml:space="preserve">:</w:t>
      </w:r>
      <w:r>
        <w:rPr/>
        <w:t xml:space="preserve"> "V případě, že už vlastně to přesahuje nějakou naši kompetenci - to znamená, že když já zjistím, že ta žena má nějaký zdravotní problém, tak bych ji měla vlastně odeslat k lékaři, aby svůj zdravotní stav posoudila s lékařem. V případě, že se mi nezdá nějak ta její psychická stránka, tak bych jí mohla doporučit nějakou návštěvu nebo kontakt, vlastně předat kontakt na nějakou iniciativu, která se zabývá duševním zdravím."</w:t>
      </w:r>
    </w:p>
    <w:p>
      <w:pPr/>
      <w:r>
        <w:rPr/>
        <w:t xml:space="preserve">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 I když je tato novinka teprve v plenkách, už teď viditelně pomáhá.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4-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2026-06-24T15:49:38+02:00</dcterms:created>
  <dcterms:modified xsi:type="dcterms:W3CDTF">2026-06-24T15:49:38+02:00</dcterms:modified>
</cp:coreProperties>
</file>

<file path=docProps/custom.xml><?xml version="1.0" encoding="utf-8"?>
<Properties xmlns="http://schemas.openxmlformats.org/officeDocument/2006/custom-properties" xmlns:vt="http://schemas.openxmlformats.org/officeDocument/2006/docPropsVTypes"/>
</file>