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Obřadní síň radnice ve Vítkovicích zdobí opět secesní lustry</w:t>
      </w:r>
    </w:p>
    <w:p>
      <w:pPr/>
      <w:r>
        <w:rPr>
          <w:b w:val="1"/>
          <w:bCs w:val="1"/>
        </w:rPr>
        <w:t xml:space="preserve">Vítkovická radnice má po více než osmdesáti letech zpět své secesní lustry. Na jejich slavnostní rozsvícení dorazily desítky lidí. Městský obvod za repliky zaplatil 990 tisíc korun.</w:t>
      </w:r>
    </w:p>
    <w:p>
      <w:pPr/>
      <w:r>
        <w:rPr/>
        <w:t xml:space="preserve">Obřadní síň vítkovické radnice znovu rozzářilo světlo secesních lustrů. Jejich slavnostní rozsvícení si nenechalo ujít několik desítek obyvatel. Neogotickou budovu z počátku 20.století navrhl vídeňský architekt Max von Ferstel a od roku 2023 je kulturní památkou. Právě snaha vrátit interiéru původní podobu vedla městský obvod k výrobě čtyř věrných replik podle dochovaných historických výkresů. </w:t>
      </w:r>
    </w:p>
    <w:p>
      <w:pPr/>
      <w:r>
        <w:rPr>
          <w:b w:val="1"/>
          <w:bCs w:val="1"/>
        </w:rPr>
        <w:t xml:space="preserve"> Richard Čermák (Ostravak), starosta Ostravy-Vítkovic: </w:t>
      </w:r>
      <w:r>
        <w:rPr/>
        <w:t xml:space="preserve">“Mi to udělalo opravdu obrovskou radost, že se sešlo tolik lidí na dnešním rozsvícení lustrů a jsem strašně rád, že lidi mají zájem o vítkovickou radnici, jako historický skvost, který tady máme a snažíme se ho udržovat a vlastně vracet mu ten punc, který kdysi vítkovická radnice měla.”</w:t>
      </w:r>
    </w:p>
    <w:p>
      <w:pPr/>
      <w:r>
        <w:rPr>
          <w:b w:val="1"/>
          <w:bCs w:val="1"/>
        </w:rPr>
        <w:t xml:space="preserve">  Petr Lexa Přendík, historik:</w:t>
      </w:r>
      <w:r>
        <w:rPr/>
        <w:t xml:space="preserve"> "Původní lustry byly ve vítkovické radnici odhaleny v roce 1902 a vlastně v té době to byly jedny z prvních elektrických lustrů v našem městě, protože vlastně elektřina se ve vybraných částech města začala dodávat až od roku 1898. Bohužel původní lustry byly pravděpodobně v roce 1941 zrekvírovány a kov byl použit pro válečné účely."</w:t>
      </w:r>
    </w:p>
    <w:p>
      <w:pPr/>
      <w:r>
        <w:rPr/>
        <w:t xml:space="preserve">  Největší z lustrů váží úctyhodných sto kilogramů.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“Jsou to machři ta firma, že to udělali podle plánů, opravdu se to povedlo.”</w:t>
      </w:r>
    </w:p>
    <w:p>
      <w:pPr/>
      <w:r>
        <w:rPr/>
        <w:t xml:space="preserve">  “Nádherná přeměna, krása.”</w:t>
      </w:r>
    </w:p>
    <w:p>
      <w:pPr/>
      <w:r>
        <w:rPr/>
        <w:t xml:space="preserve">  “Je fajn zachovávat historii.” </w:t>
      </w:r>
    </w:p>
    <w:p>
      <w:pPr/>
      <w:r>
        <w:rPr/>
        <w:t xml:space="preserve">    Lustry se do budovy převážely rozložené a kompletovaly až na místě pomocí lešení. Zakázka vyšla na téměř milion korun. Vedení radnice chce v postupné obnově dalších historických prvků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2026-03-26T06:19:45+01:00</dcterms:created>
  <dcterms:modified xsi:type="dcterms:W3CDTF">2026-03-26T06:19:45+01:00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