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Restart propojuje města i v oblasti bezpečnosti</w:t>
      </w:r>
    </w:p>
    <w:p>
      <w:pPr/>
      <w:r>
        <w:rPr>
          <w:b w:val="1"/>
          <w:bCs w:val="1"/>
        </w:rPr>
        <w:t xml:space="preserve">Přeshraniční spolupráce mezi Havířovem, Karvinou a polským Jastrzębie-Zdrój trvá už více než dvě desítky let. Nyní města zhodnotila projekty v oblasti veřejného pořádku a Městská policie v Havířově měla co ukázat.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Přebytek hospodaření umožní zahájit další projekty</w:t>
      </w:r>
    </w:p>
    <w:p>
      <w:pPr/>
      <w:r>
        <w:rPr>
          <w:b w:val="1"/>
          <w:bCs w:val="1"/>
        </w:rPr>
        <w:t xml:space="preserve">Podle předpokladu hospodařila Ostrava v roce 2025 s přebytkem půl miliardy korun. Tyto peníze rozdělilo březnové zastupitelstvo města zejména mezi běžící projekty, k dokrytí růstu mezd, ale i na zahájení některých staveb.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p>
      <w:pPr/>
      <w:r>
        <w:rPr/>
        <w:t xml:space="preserve">---</w:t>
      </w:r>
      <w:br/>
      <w:r>
        <w:rPr/>
        <w:t xml:space="preserve">BUDE V MOŠNOVĚ ARMÁDNÍ LOGISTICKÉ CENTRUM?</w:t>
      </w:r>
    </w:p>
    <w:p>
      <w:pPr/>
      <w:r>
        <w:rPr/>
        <w:t xml:space="preserve">Ministerstvo obrany a Moravskoslezský kraj přehodnocují plán výstavby armádního logistického centra u letiště v Mošnově. Původní memorandum z roku 2022 podle nich nelze v současné podobě naplnit. Další kroky má připravit nová pracovní skupina. Projekt počítal s výstavbou na 40 hektarech i s rekonstrukcí letištní dráhy.</w:t>
      </w:r>
    </w:p>
    <w:p>
      <w:pPr/>
      <w:r>
        <w:rPr/>
        <w:t xml:space="preserve">SDÍLENÁ KOLA JSOU V OSTRAVĚ OBLÍBENÁ</w:t>
      </w:r>
    </w:p>
    <w:p>
      <w:pPr/>
      <w:r>
        <w:rPr/>
        <w:t xml:space="preserve">Sdílená kola nextbike jsou v Ostravě stále oblíbenější. Loni vzrostl počet výpůjček o 16 procent a přesáhl 577 tisíc. Přibylo také uživatelů, kteří kola využívají hlavně pro krátké cesty po městě. Prvních 15 minut je stále zdarma. Ostrava by zároveň chtěla mít příští rok v ulicích i sdílená elektrokola.</w:t>
      </w:r>
      <w:b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  <w:br/>
      <w:r>
        <w:rPr/>
        <w:t xml:space="preserve">V KARVINÉ ZAČALY PRÁCE NA PROJEKTU CEPIS</w:t>
      </w:r>
    </w:p>
    <w:p>
      <w:pPr/>
      <w:r>
        <w:rPr/>
        <w:t xml:space="preserve">V Karviné začaly přípravné práce na výstavbu projektu CEPIS – Centra podnikání, profesních a mezinárodních studií Obchodně podnikatelské fakulty. Lidé musí v místech počítat s omezením. Samotná stavba bude slavnostně zahájena 8. dubna.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„Začalo se nezbytným kácením dřevin pro zajištění přístupů k nové budově. Na konci března dojde k odstranění již nefunkčního dětského hřiště. A bude nutné demontovat stávající drobné objekty i asfaltové plochy."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přístavbu Hotelu Praha levněji</w:t>
      </w:r>
    </w:p>
    <w:p>
      <w:pPr/>
      <w:r>
        <w:rPr>
          <w:b w:val="1"/>
          <w:bCs w:val="1"/>
        </w:rPr>
        <w:t xml:space="preserve">Přístavba Hotelu Praha je už několik měsíců na prodej. Dosud o ni neprojevil zájem žádný kupec. Nabídkové řízení teď město vyhlásilo počtvrté a snížilo cenu o více než 3 miliony korun.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</w:t>
      </w:r>
      <w:br/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2026-03-22T10:48:06+01:00</dcterms:created>
  <dcterms:modified xsi:type="dcterms:W3CDTF">2026-03-22T10:48:06+01:00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