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otevření nově zrekonstruované cvičné kuchyně ve Frenštátu</w:t>
      </w:r>
    </w:p>
    <w:p>
      <w:pPr/>
      <w:r>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b w:val="1"/>
          <w:bCs w:val="1"/>
        </w:rPr>
        <w:t xml:space="preserve">Workshop kampaně Řemeslo má respekt na ZŠ Provaznické Ostrava</w:t>
      </w:r>
    </w:p>
    <w:p>
      <w:pPr/>
      <w:r>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b w:val="1"/>
          <w:bCs w:val="1"/>
        </w:rPr>
        <w:t xml:space="preserve">Stáž žáků gastra v Jižní Koreji</w:t>
      </w:r>
    </w:p>
    <w:p>
      <w:pPr/>
      <w:r>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5-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