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jsou v Ostravě stále populárnější</w:t>
      </w:r>
    </w:p>
    <w:p>
      <w:pPr/>
      <w:r>
        <w:rPr>
          <w:b w:val="1"/>
          <w:bCs w:val="1"/>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rPr>
        <w:t xml:space="preserve">Lucie Baránková Vilamová (ANO), náměstkyně primátora Ostravy:</w:t>
      </w:r>
      <w:r>
        <w:rPr/>
        <w:t xml:space="preserve"> "My jsme vyhodnotili loňskou sezonu, rok 2025 i s dodavatelem těch služeb, to znamená nextbike, máme spoustu statistik, které, když jsme s tím předchozím rokem srovnali, tak máme tam o šestnáct procent více výpůjček a o čtrnáct procent více nových uživatelů, co si tu aplikaci stáhli a těch, co službu využívají. To ukazuje, že stále má kam ten bikesharing růst."</w:t>
      </w:r>
    </w:p>
    <w:p>
      <w:pPr/>
      <w:r>
        <w:rPr/>
        <w:t xml:space="preserve">V Ostravě je přes 400 stanic, ve kterých je k dispozici 1200 kol. Navíc je 43 % adres ve městě do dvou set metrů od nějakého výpůjčního místa.</w:t>
      </w:r>
    </w:p>
    <w:p>
      <w:pPr/>
      <w:r>
        <w:rPr>
          <w:b w:val="1"/>
          <w:bCs w:val="1"/>
        </w:rPr>
        <w:t xml:space="preserve">Lucie Baránková Vilamová (ANO), náměstkyně primátora Ostravy:</w:t>
      </w:r>
      <w:r>
        <w:rPr/>
        <w:t xml:space="preserve"> "Ty nejfrekventovanější stanice zůstávají Nová Karolina, stanice na Hlavní třídě v Porubě, u rektorátu. Víme, že studenti rádi jezdí a 92 procent výpůjček je těch, které se vejdou do patnácti minut. To znamená, opravdu to supluje ty krátké vzdálenosti, kdy lidé si pomáhají tím a my jsme rádi, že než by sedli do auta a přejížděli ty krátké vzdálenosti v rámci města, tak používají sdílená kola."</w:t>
      </w:r>
    </w:p>
    <w:p>
      <w:pPr/>
      <w:r>
        <w:rPr/>
        <w:t xml:space="preserve">Lidé využívají kola hlavně na kratší vzdálenosti, například mezi zastávkami MHD do práce, a oblíbené jsou i mezi studenty na cestu do školy. Jedním z hlavních benefitů bikesharingu je ekologie.</w:t>
      </w:r>
    </w:p>
    <w:p>
      <w:pPr/>
      <w:r>
        <w:rPr>
          <w:b w:val="1"/>
          <w:bCs w:val="1"/>
        </w:rPr>
        <w:t xml:space="preserve">Aleš Boháč (Starostové pro Ostravu), náměstek primátora Ostravy:</w:t>
      </w:r>
      <w:r>
        <w:rPr/>
        <w:t xml:space="preserve"> "Co se týče životního prostředí, víme, že se často skloňuje, že to jsou lokální topeniště nebo doprava, která jsou znečišťovatelem ve městě Ostrava. Tak jenom chci říci, že i tyto drobné věci a využití právě nextbike znamenalo v minulém roce 117 000 kilo oxidu uhličitého, který by vznikl, kdyby tyto vzdálenosti byly vypočítány na auto. Takže tím, že si zvolili Ostravané kola, o to méně se vyprodukovalo oxidu uhličitého v Ostravě na kila."</w:t>
      </w:r>
    </w:p>
    <w:p>
      <w:pPr/>
      <w:r>
        <w:rPr/>
        <w:t xml:space="preserve">15 minut zdarma zůstává i pro letošní rok a držitelé celoročních Odisek mají zdarma půl hodiny. Vedení města připravuje na příští rok novinku. K dispozici by měla být i elektrokola.</w:t>
      </w:r>
    </w:p>
    <w:p>
      <w:pPr/>
      <w:r>
        <w:rPr>
          <w:b w:val="1"/>
          <w:bCs w:val="1"/>
        </w:rPr>
        <w:t xml:space="preserve">Lucie Baránková Vilamová (ANO), náměstkyně primátora Ostravy:</w:t>
      </w:r>
      <w:r>
        <w:rPr/>
        <w:t xml:space="preserve"> "Na příští rok plánujeme obohacení těch klasických kol, které zůstávají, plus nějaká elektrokola. Ten počet se ještě ladí. Nějaká doporučení už máme, protože přece jenom ten bikesharing se vyvíjí, vyvíjí se uživatelé a jejich požadavky. Víme, že v okolních městech to poměrně dobře funguje. Je určitá cílová skupina, která má bariéru ke klasickému kolu, ale kdyby to bylo elektrokolo, tak by si ho vypůjčila. Takže chceme, aby v tom příštím roce už ta elektrokola fungovala."</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w:t>
      </w:r>
      <w:b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w:t>
      </w:r>
      <w:b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w:t>
      </w:r>
      <w:br/>
    </w:p>
    <w:p>
      <w:pPr/>
      <w:r>
        <w:rPr/>
        <w:t xml:space="preserve">ŠKOLA VYVODÍ Z UDÁLOSTI DŮSLEDKY</w:t>
      </w:r>
    </w:p>
    <w:p>
      <w:pPr/>
      <w:r>
        <w:rPr/>
        <w:t xml:space="preserve">V tématu incidentu otravy dětí léky v Havířově ještě pokračujeme. Co přesně se ve třídě odehrálo, chce kromě policie zjistit také škola, která následně vyvodí důsledky.</w:t>
      </w:r>
    </w:p>
    <w:p>
      <w:pPr/>
      <w:r>
        <w:rPr>
          <w:b w:val="1"/>
          <w:bCs w:val="1"/>
          <w:i w:val="1"/>
          <w:iCs w:val="1"/>
        </w:rPr>
        <w:t xml:space="preserve">Jan Šebesta, ředitel ZŠ M. Kudeříkové Havířov:</w:t>
      </w:r>
      <w:r>
        <w:rPr>
          <w:i w:val="1"/>
          <w:iCs w:val="1"/>
        </w:rPr>
        <w:t xml:space="preserve"> “V současné době probíhá vyšetřování policie České republiky, která dělá své úkony a my souběžně s tím pracujeme taky ve škole a snažíme se nějakým způsobem rozkrýt, co se všechno stalo. Dál pracujeme i s tou třídou, ale samozřejmě i s těmi jednotlivými konkrétními aktéry.“</w:t>
      </w:r>
      <w:br/>
      <w:r>
        <w:rPr>
          <w:i w:val="1"/>
          <w:iCs w:val="1"/>
        </w:rPr>
        <w:t xml:space="preserve">---</w:t>
      </w:r>
    </w:p>
    <w:p>
      <w:pPr>
        <w:pStyle w:val="Heading1"/>
      </w:pPr>
      <w:r>
        <w:rPr>
          <w:sz w:val="36"/>
          <w:szCs w:val="36"/>
        </w:rPr>
        <w:t xml:space="preserve">Po požití léků skončili školáci v nemocnici</w:t>
      </w:r>
    </w:p>
    <w:p>
      <w:pPr/>
      <w:r>
        <w:rPr>
          <w:b w:val="1"/>
          <w:bCs w:val="1"/>
        </w:rPr>
        <w:t xml:space="preserve">Policie vyšetřuje incident v havířovské Základní škole Marušky Kudeříkové. Jeden žák měl přinést z domu do školy léky, které několik dětí vypilo v nápoji. Žáci skončili v nemocnici. Škola už přijal opatření.</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p>
      <w:pPr/>
      <w:r>
        <w:rPr/>
        <w:t xml:space="preserve">---</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r>
        <w:rPr/>
        <w:t xml:space="preserve">UL. PŘEMYSLOVCŮ V OSTRAVĚ JE OTEVŘENA</w:t>
      </w:r>
    </w:p>
    <w:p>
      <w:pPr/>
      <w:r>
        <w:rPr/>
        <w:t xml:space="preserve">Ostrava dokončila náročnou rekonstrukci ulice Přemyslovců v Mariánských Horách. Výsledek upřednostňuje chodce a cyklisty. Proto auta jezdí třicítkou a omezilo se parkování. Proměna zahrnovala nové inženýrské sítě, povrchy, zeleň i retenční systém a vyšla zhruba na 180 milionů korun. Výsadba má přinést i tepelné ochlazení. Práce trvaly od roku 2023. Ulice je nyní už plně průjezdná.</w:t>
      </w:r>
    </w:p>
    <w:p>
      <w:pPr>
        <w:pStyle w:val="Heading1"/>
      </w:pPr>
      <w:r>
        <w:rPr>
          <w:sz w:val="36"/>
          <w:szCs w:val="36"/>
        </w:rPr>
        <w:t xml:space="preserve">Za lepší čísla může ve Studénce třídění bioodpadu</w:t>
      </w:r>
    </w:p>
    <w:p>
      <w:pPr/>
      <w:r>
        <w:rPr>
          <w:b w:val="1"/>
          <w:bCs w:val="1"/>
        </w:rPr>
        <w:t xml:space="preserve">Studénecká radnice vyhodnotila fungování systému door to door, který ve městě zavedla loni v květnu. Čísla ukazují, že lidé více třídí a produkce směsného komunálního odpadu klesá.</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2026-03-31T01:50:35+02:00</dcterms:created>
  <dcterms:modified xsi:type="dcterms:W3CDTF">2026-03-31T01:50:35+02:00</dcterms:modified>
</cp:coreProperties>
</file>

<file path=docProps/custom.xml><?xml version="1.0" encoding="utf-8"?>
<Properties xmlns="http://schemas.openxmlformats.org/officeDocument/2006/custom-properties" xmlns:vt="http://schemas.openxmlformats.org/officeDocument/2006/docPropsVTypes"/>
</file>